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浙江水利水电学院面食半成品要求及报价单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、面食半成品质量要求：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原料应符合相应绿色食品标准要求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食品添加剂应符合NY/T392的规定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加工用水应符合GB5749的规定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生产过程符合GB14881的规定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理化指标、污染物限量、农药残留限量、真菌毒素限量、微生物限量均应符合食品安全国家标准及相关规定，不得检测出铅和汞。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感官要求见附表</w:t>
      </w:r>
    </w:p>
    <w:tbl>
      <w:tblPr>
        <w:tblStyle w:val="5"/>
        <w:tblW w:w="8370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组织形态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具有该品种应有的形态，外形完整，组织结构均匀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色泽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具有该品种应有的色泽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滋味气味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具有该品种应有的滋味和气味，无异味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杂质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外表及内部均无肉眼可见杂质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、规格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型号：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398"/>
        <w:gridCol w:w="4189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品名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形状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汤面条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直径1.0～1.5mm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炒面条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直径1.5～2.0mm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拌面条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宽1.5～2.0mm，厚0.1～0.2mm.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米线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直径0.5～1.0mm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河粉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宽10～12mm，厚1～1.5mm.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小馄沌皮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宽50～80mm，厚0.1～0.2mm.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土豆粉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直径2～3.0mm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凉皮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宽10～80mm，厚0.15～0.5mm.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条年糕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长条型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宽10～25mm，厚10～25mm.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速冻水饺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常规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单个净重不少于18g，含馅量≥45%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三、面食半成品报价单：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</w:p>
    <w:tbl>
      <w:tblPr>
        <w:tblStyle w:val="5"/>
        <w:tblW w:w="8385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737"/>
        <w:gridCol w:w="1979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单位数量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炒面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拌面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汤面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米线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荷粉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小馄饨皮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土豆粉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凉皮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条年糕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速冻水饺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1公斤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合计（总金额/元）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报价单位（盖章）: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法定代表人或授权代表（签字）: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供货联系人：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联系人电话：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日期: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wNzJhMDhmODcyNGQzNDY1M2M5OTllYjIyNTBlYjIifQ=="/>
  </w:docVars>
  <w:rsids>
    <w:rsidRoot w:val="00172A27"/>
    <w:rsid w:val="0012162E"/>
    <w:rsid w:val="00155377"/>
    <w:rsid w:val="00156772"/>
    <w:rsid w:val="001A4978"/>
    <w:rsid w:val="002F1786"/>
    <w:rsid w:val="00342DD9"/>
    <w:rsid w:val="004A0004"/>
    <w:rsid w:val="005B6F12"/>
    <w:rsid w:val="00601189"/>
    <w:rsid w:val="00635DE3"/>
    <w:rsid w:val="00651CF3"/>
    <w:rsid w:val="007A45D1"/>
    <w:rsid w:val="007F3101"/>
    <w:rsid w:val="009A4ED2"/>
    <w:rsid w:val="00BD06D5"/>
    <w:rsid w:val="00BD4E92"/>
    <w:rsid w:val="00D15C91"/>
    <w:rsid w:val="00D41371"/>
    <w:rsid w:val="00EC31C7"/>
    <w:rsid w:val="00EE1CBF"/>
    <w:rsid w:val="00F833F1"/>
    <w:rsid w:val="03AD764F"/>
    <w:rsid w:val="05DD5453"/>
    <w:rsid w:val="08583F0A"/>
    <w:rsid w:val="0CC61E9C"/>
    <w:rsid w:val="0D0A6375"/>
    <w:rsid w:val="0D3F4B19"/>
    <w:rsid w:val="0EF622BB"/>
    <w:rsid w:val="15DE1780"/>
    <w:rsid w:val="1BF73705"/>
    <w:rsid w:val="23203CE5"/>
    <w:rsid w:val="23734539"/>
    <w:rsid w:val="29740F7A"/>
    <w:rsid w:val="2A2E2B9E"/>
    <w:rsid w:val="2B246768"/>
    <w:rsid w:val="2D502797"/>
    <w:rsid w:val="311B0A35"/>
    <w:rsid w:val="31FB232A"/>
    <w:rsid w:val="320D7387"/>
    <w:rsid w:val="39AD3CE3"/>
    <w:rsid w:val="3C2F5420"/>
    <w:rsid w:val="50D34C8E"/>
    <w:rsid w:val="544D38E7"/>
    <w:rsid w:val="55517407"/>
    <w:rsid w:val="5CC35A48"/>
    <w:rsid w:val="633B49AD"/>
    <w:rsid w:val="6B7E2B91"/>
    <w:rsid w:val="70AB0960"/>
    <w:rsid w:val="7499627D"/>
    <w:rsid w:val="751D0C5C"/>
    <w:rsid w:val="7823013F"/>
    <w:rsid w:val="7EE72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616</Characters>
  <Lines>6</Lines>
  <Paragraphs>1</Paragraphs>
  <TotalTime>12</TotalTime>
  <ScaleCrop>false</ScaleCrop>
  <LinksUpToDate>false</LinksUpToDate>
  <CharactersWithSpaces>633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2017-11-28T07:42:00Z</dcterms:created>
  <dc:creator>user</dc:creator>
  <cp:lastModifiedBy>吴晖</cp:lastModifiedBy>
  <dcterms:modified xsi:type="dcterms:W3CDTF">2022-07-01T00:11:27Z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8B2E2D5577AB416C8AA596B51BA1A80A</vt:lpwstr>
  </property>
</Properties>
</file>