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布草洗涤要求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一、技术质量标准: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1、洗涤布草主要为被套(1.2米床/1.8米床)，床单(1.2米床/1.8米床)，枕套、浴巾、毛巾、地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巾</w:t>
      </w:r>
      <w:r>
        <w:rPr>
          <w:rFonts w:hint="eastAsia" w:ascii="仿宋" w:hAnsi="仿宋" w:eastAsia="仿宋" w:cs="仿宋"/>
          <w:sz w:val="24"/>
          <w:szCs w:val="24"/>
        </w:rPr>
        <w:t>等。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2、保证布草使用周期，采用符合规定的宾馆布草专用洗涤剂。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3、保证每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件洗涤物品符合卫生要求，基本做到PH值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</w:rPr>
        <w:t>7;不含残留氯(毛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巾</w:t>
      </w:r>
      <w:r>
        <w:rPr>
          <w:rFonts w:hint="eastAsia" w:ascii="仿宋" w:hAnsi="仿宋" w:eastAsia="仿宋" w:cs="仿宋"/>
          <w:sz w:val="24"/>
          <w:szCs w:val="24"/>
        </w:rPr>
        <w:t>使用无氯漂白剂，使毛巾更显亮);白度达到1.5米以外，肉眼难辩新旧(排除新布草的剔透度)。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4、被套、床单、枕套、熨烫平整、中线对折，不同规格、花色分类打包;浴巾、地巾、毛巾均做到整数捆扎，等数打包，残次布草，单独打包;服装类衣架发送，特殊物品按甲方要求作业。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5、如有遗失、损坏根据标准照价赔偿。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6、对不符合要求的布草免费回洗。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7、客衣、贵宾服装衣架套袋，内装按宾客要求作业。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二、交接时间: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1、乙方派专人在甲方收送布草，随时接收甲方调遣，配合做好布草收送、清点工作;接受甲方的内部员工管理制度。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2、每日上午11:00左右到甲方指定的地点收取脏的布草，并于次日上午11:00左右送回洗涤干净的布草。( 也可根据实际情况双方约定具体时间)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6DCC"/>
    <w:rsid w:val="2C0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2020-07-10T06:27:00Z</dcterms:created>
  <dc:creator>admin</dc:creator>
  <cp:lastModifiedBy>admin</cp:lastModifiedBy>
  <cp:lastPrinted>2020-07-10T06:45:35Z</cp:lastPrinted>
  <dcterms:modified xsi:type="dcterms:W3CDTF">2020-07-10T06:55:06Z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