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浙江水利水电学院南浔校区</w:t>
      </w:r>
    </w:p>
    <w:p>
      <w:pPr>
        <w:spacing w:line="560" w:lineRule="exact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食堂电梯楼道及档口门头标识牌项目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制作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技术指标要求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一、项目概况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为规范浙江水利水电学院南浔校区食堂形象，打造具有我校特色的饮食文化，展示饮食风采，依据南浔校区食堂实际情况，采购食堂电梯楼道及档口门头标识牌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制作</w:t>
      </w:r>
      <w:r>
        <w:rPr>
          <w:rFonts w:hint="eastAsia" w:ascii="仿宋" w:hAnsi="仿宋" w:eastAsia="仿宋" w:cs="仿宋"/>
          <w:sz w:val="28"/>
          <w:szCs w:val="28"/>
        </w:rPr>
        <w:t>项目。</w:t>
      </w:r>
    </w:p>
    <w:p>
      <w:pPr>
        <w:pStyle w:val="2"/>
        <w:ind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</w:rPr>
        <w:t>二、项目预算</w:t>
      </w:r>
    </w:p>
    <w:p>
      <w:pPr>
        <w:pStyle w:val="3"/>
        <w:ind w:left="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 xml:space="preserve">   总预算：90000元，详见清单。</w:t>
      </w:r>
    </w:p>
    <w:p>
      <w:pPr>
        <w:pStyle w:val="3"/>
        <w:ind w:left="0" w:firstLine="560" w:firstLineChars="200"/>
        <w:rPr>
          <w:rFonts w:hint="eastAsia" w:ascii="仿宋" w:hAnsi="仿宋" w:eastAsia="仿宋" w:cs="仿宋"/>
          <w:kern w:val="2"/>
          <w:sz w:val="28"/>
          <w:szCs w:val="28"/>
        </w:rPr>
      </w:pPr>
      <w:r>
        <w:rPr>
          <w:rFonts w:hint="eastAsia" w:ascii="仿宋" w:hAnsi="仿宋" w:eastAsia="仿宋" w:cs="仿宋"/>
          <w:kern w:val="2"/>
          <w:sz w:val="28"/>
          <w:szCs w:val="28"/>
        </w:rPr>
        <w:t>三、质量、制作执行标准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1、食堂室外电梯楼道标识牌：3个楼道，具体文字为：西润楼：美食广场、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自助</w:t>
      </w:r>
      <w:r>
        <w:rPr>
          <w:rFonts w:hint="eastAsia" w:ascii="仿宋" w:hAnsi="仿宋" w:eastAsia="仿宋" w:cs="仿宋"/>
          <w:sz w:val="28"/>
          <w:szCs w:val="28"/>
        </w:rPr>
        <w:t>餐厅；东泽苑：大众餐厅；材质为钛合金不锈钢，发光字，烤漆方管。</w:t>
      </w:r>
    </w:p>
    <w:p>
      <w:pPr>
        <w:pStyle w:val="2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2、食堂档口门头吊装发光标识牌：2</w:t>
      </w:r>
      <w:r>
        <w:rPr>
          <w:rFonts w:hint="eastAsia" w:ascii="仿宋" w:hAnsi="仿宋" w:eastAsia="仿宋" w:cs="仿宋"/>
          <w:sz w:val="28"/>
          <w:szCs w:val="28"/>
        </w:rPr>
        <w:t>0</w:t>
      </w:r>
      <w:r>
        <w:rPr>
          <w:rFonts w:hint="eastAsia" w:ascii="仿宋" w:hAnsi="仿宋" w:eastAsia="仿宋" w:cs="仿宋"/>
          <w:sz w:val="28"/>
          <w:szCs w:val="28"/>
        </w:rPr>
        <w:t>个档口，初步定为每个档口5个文字及一个logo（具体以实际安装数量为准），材质为钛合金不锈钢发光字，烤漆方管，走明线控开关安装。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四、服务要求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1、投标者制作前需根据合同确定的时间，按照双方认可的样式、材质、规格、尺寸进行制作。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2、投标者需进行现场安装，并符合国家或行业相关质量验收合格标准。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五、工期要求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按合同签订日期内交货。</w:t>
      </w:r>
    </w:p>
    <w:p>
      <w:pPr>
        <w:spacing w:line="560" w:lineRule="exact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六、制作样式、数量及工艺要求，详见预算清单及效果图：</w:t>
      </w:r>
    </w:p>
    <w:p>
      <w:pPr>
        <w:rPr>
          <w:rFonts w:hint="eastAsia" w:ascii="仿宋" w:hAnsi="仿宋" w:eastAsia="仿宋" w:cs="仿宋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tbl>
      <w:tblPr>
        <w:tblStyle w:val="4"/>
        <w:tblW w:w="1590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559"/>
        <w:gridCol w:w="2293"/>
        <w:gridCol w:w="1090"/>
        <w:gridCol w:w="1090"/>
        <w:gridCol w:w="1115"/>
        <w:gridCol w:w="1446"/>
        <w:gridCol w:w="1115"/>
        <w:gridCol w:w="1417"/>
        <w:gridCol w:w="2192"/>
        <w:gridCol w:w="17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5901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浙水院南浔校区食堂电梯楼道及档口门头标识牌项目预算清单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材质与工艺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尺寸（m)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含税单价（RMB）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安装费（RMB）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合计（RMB）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宽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食堂室外电梯楼道标识牌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钛合金不锈钢，发光字，烤漆方管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0.55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￥4,800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含安装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￥14,400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西润楼：美食广场、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val="en-US" w:eastAsia="zh-CN" w:bidi="ar"/>
              </w:rPr>
              <w:t>自助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餐厅；东泽苑：大众餐厅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食堂档口门头吊装发光标识牌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钛合金不锈钢发光字，烤漆方管，走明线控开关安装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0.30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0.30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￥3,780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含安装</w:t>
            </w:r>
          </w:p>
        </w:tc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￥75,600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每个档口5个文字；一个logo（具体以实际安装数量为准）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210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合计：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￥90,000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pStyle w:val="2"/>
        <w:jc w:val="center"/>
      </w:pPr>
    </w:p>
    <w:p>
      <w:pPr>
        <w:pStyle w:val="3"/>
      </w:pPr>
    </w:p>
    <w:p/>
    <w:p>
      <w:pPr>
        <w:pStyle w:val="2"/>
      </w:pPr>
    </w:p>
    <w:p>
      <w:pPr>
        <w:rPr>
          <w:rFonts w:hint="eastAsia"/>
        </w:rPr>
      </w:pPr>
    </w:p>
    <w:p>
      <w:pPr>
        <w:pStyle w:val="2"/>
        <w:ind w:firstLine="3242" w:firstLineChars="900"/>
        <w:rPr>
          <w:rFonts w:hint="eastAsia" w:ascii="微软雅黑" w:hAnsi="微软雅黑" w:eastAsia="微软雅黑" w:cs="微软雅黑"/>
          <w:b/>
          <w:bCs/>
          <w:sz w:val="36"/>
          <w:szCs w:val="36"/>
          <w:lang w:bidi="ar"/>
        </w:rPr>
      </w:pPr>
    </w:p>
    <w:p>
      <w:pPr>
        <w:pStyle w:val="2"/>
        <w:ind w:firstLine="3242" w:firstLineChars="900"/>
        <w:rPr>
          <w:rFonts w:hint="eastAsia" w:ascii="微软雅黑" w:hAnsi="微软雅黑" w:eastAsia="微软雅黑" w:cs="微软雅黑"/>
          <w:b/>
          <w:bCs/>
          <w:sz w:val="36"/>
          <w:szCs w:val="36"/>
          <w:lang w:bidi="ar"/>
        </w:rPr>
      </w:pPr>
    </w:p>
    <w:p>
      <w:pPr>
        <w:pStyle w:val="2"/>
        <w:ind w:firstLine="3242" w:firstLineChars="900"/>
        <w:rPr>
          <w:rFonts w:hint="eastAsia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  <w:lang w:bidi="ar"/>
        </w:rPr>
        <w:t>浙水院南浔校区食堂电梯楼道及档口门头标识牌效果图</w:t>
      </w:r>
    </w:p>
    <w:p>
      <w:pPr>
        <w:pStyle w:val="2"/>
        <w:jc w:val="center"/>
      </w:pPr>
      <w:r>
        <w:drawing>
          <wp:inline distT="0" distB="0" distL="114300" distR="114300">
            <wp:extent cx="5397500" cy="2615565"/>
            <wp:effectExtent l="0" t="0" r="0" b="635"/>
            <wp:docPr id="2" name="图片 1" descr="0e831ccabf186bc9eee44a54a30c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0e831ccabf186bc9eee44a54a30c41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9725" cy="2616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517515" cy="3693795"/>
            <wp:effectExtent l="0" t="0" r="6985" b="1905"/>
            <wp:docPr id="3" name="图片 2" descr="5af044ee59e5ff32ad283c6d6058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5af044ee59e5ff32ad283c6d60584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1751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2020" w:right="898" w:bottom="446" w:left="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NzJhMDhmODcyNGQzNDY1M2M5OTllYjIyNTBlYjIifQ=="/>
  </w:docVars>
  <w:rsids>
    <w:rsidRoot w:val="008E4D74"/>
    <w:rsid w:val="000C166D"/>
    <w:rsid w:val="00327B22"/>
    <w:rsid w:val="00341F8A"/>
    <w:rsid w:val="00382D41"/>
    <w:rsid w:val="004B6D8C"/>
    <w:rsid w:val="00616D4B"/>
    <w:rsid w:val="008E4D74"/>
    <w:rsid w:val="00B67E19"/>
    <w:rsid w:val="00BF058F"/>
    <w:rsid w:val="00C14D55"/>
    <w:rsid w:val="02555ED9"/>
    <w:rsid w:val="02A862F3"/>
    <w:rsid w:val="04BC459C"/>
    <w:rsid w:val="05487E0B"/>
    <w:rsid w:val="084F161E"/>
    <w:rsid w:val="0C992E66"/>
    <w:rsid w:val="0E6363C7"/>
    <w:rsid w:val="0FB420C7"/>
    <w:rsid w:val="102F78C3"/>
    <w:rsid w:val="11F33019"/>
    <w:rsid w:val="130A13BF"/>
    <w:rsid w:val="16C94348"/>
    <w:rsid w:val="16EE4DF4"/>
    <w:rsid w:val="17367C55"/>
    <w:rsid w:val="18675C31"/>
    <w:rsid w:val="1A147FD0"/>
    <w:rsid w:val="22127A63"/>
    <w:rsid w:val="22A04AF7"/>
    <w:rsid w:val="24BA46A7"/>
    <w:rsid w:val="26413D08"/>
    <w:rsid w:val="27BD1CA7"/>
    <w:rsid w:val="2D2A393B"/>
    <w:rsid w:val="2DF67CC1"/>
    <w:rsid w:val="2EEB048E"/>
    <w:rsid w:val="2F522CD5"/>
    <w:rsid w:val="309B06AC"/>
    <w:rsid w:val="32BA306B"/>
    <w:rsid w:val="32F43109"/>
    <w:rsid w:val="35A42501"/>
    <w:rsid w:val="3C482015"/>
    <w:rsid w:val="3EFB07E6"/>
    <w:rsid w:val="41D13F2D"/>
    <w:rsid w:val="426D0932"/>
    <w:rsid w:val="43297671"/>
    <w:rsid w:val="45AB1EED"/>
    <w:rsid w:val="49F70918"/>
    <w:rsid w:val="4A8453B9"/>
    <w:rsid w:val="4C0F7D06"/>
    <w:rsid w:val="50E00841"/>
    <w:rsid w:val="521C11F4"/>
    <w:rsid w:val="53F561A1"/>
    <w:rsid w:val="5419311A"/>
    <w:rsid w:val="54B916EA"/>
    <w:rsid w:val="557347AF"/>
    <w:rsid w:val="568832FC"/>
    <w:rsid w:val="58F61352"/>
    <w:rsid w:val="5C245875"/>
    <w:rsid w:val="5DA03A39"/>
    <w:rsid w:val="5E990E12"/>
    <w:rsid w:val="645804F2"/>
    <w:rsid w:val="67D936ED"/>
    <w:rsid w:val="6C951E77"/>
    <w:rsid w:val="6CC64FEF"/>
    <w:rsid w:val="6FFE1AE2"/>
    <w:rsid w:val="707C0A8E"/>
    <w:rsid w:val="72F00C7A"/>
    <w:rsid w:val="73444673"/>
    <w:rsid w:val="7351622E"/>
    <w:rsid w:val="73B87B43"/>
    <w:rsid w:val="743067F0"/>
    <w:rsid w:val="7B820E55"/>
    <w:rsid w:val="7BF32717"/>
    <w:rsid w:val="7DFB58B2"/>
    <w:rsid w:val="7FE4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3">
    <w:name w:val="TOC 7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OC 711"/>
    <w:next w:val="1"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642</Words>
  <Characters>696</Characters>
  <Lines>5</Lines>
  <Paragraphs>1</Paragraphs>
  <TotalTime>84</TotalTime>
  <ScaleCrop>false</ScaleCrop>
  <LinksUpToDate>false</LinksUpToDate>
  <CharactersWithSpaces>706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吴晖</cp:lastModifiedBy>
  <cp:lastPrinted>2022-07-11T01:46:00Z</cp:lastPrinted>
  <dcterms:modified xsi:type="dcterms:W3CDTF">2022-08-22T02:32:57Z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AC1157DD69474536B71F3E1DF54CC33A</vt:lpwstr>
  </property>
</Properties>
</file>