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E06CA">
      <w:pPr>
        <w:jc w:val="center"/>
        <w:rPr>
          <w:rFonts w:hint="default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公寓管理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与服务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系统及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钱塘校区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通道机管理系统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维护服务采购需求</w:t>
      </w:r>
    </w:p>
    <w:p w14:paraId="6E3DFED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长城宋体" w:hAnsi="长城宋体" w:eastAsia="长城宋体" w:cs="长城宋体"/>
          <w:b/>
          <w:bCs/>
          <w:color w:val="auto"/>
          <w:sz w:val="28"/>
          <w:szCs w:val="28"/>
          <w:highlight w:val="none"/>
        </w:rPr>
        <w:t>项目概况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</w:p>
    <w:p w14:paraId="5D6E73E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0" w:firstLineChars="200"/>
        <w:textAlignment w:val="auto"/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</w:rPr>
        <w:t>1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</w:rPr>
        <w:t>项目名称：公寓管理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与服务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</w:rPr>
        <w:t>系统及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钱塘校区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</w:rPr>
        <w:t>通道机管理系统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维护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</w:rPr>
        <w:t>服务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采购需求。</w:t>
      </w:r>
    </w:p>
    <w:p w14:paraId="51370B9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</w:rPr>
        <w:t>2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</w:rPr>
        <w:t>项目地址：杭州下沙学林街583号浙江水利水电学院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校园</w:t>
      </w:r>
    </w:p>
    <w:p w14:paraId="62A20CA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</w:rPr>
        <w:t>3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合作期限：</w:t>
      </w:r>
      <w:r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2025年5月15日</w:t>
      </w:r>
      <w:r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2026年5月14日</w:t>
      </w:r>
    </w:p>
    <w:p w14:paraId="1A55D44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4、基本情况：钱塘校区15个楼，每个楼三个人行闸机，其中5号楼单独配一套人脸识别头。公寓系统通过楼幢基础数据整理、床位</w:t>
      </w:r>
      <w:bookmarkStart w:id="0" w:name="_GoBack"/>
      <w:bookmarkEnd w:id="0"/>
      <w:r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资源优化、综合查询、卫生安全管理、登记等促进公寓管理工作。</w:t>
      </w:r>
    </w:p>
    <w:p w14:paraId="275C0BF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default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公寓通道机系统与现有“学生公寓管理系统”及“校园一卡通系统”对接，建成对学生出入数据的分析系统。</w:t>
      </w:r>
    </w:p>
    <w:p w14:paraId="07FAA18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长城宋体" w:hAnsi="长城宋体" w:eastAsia="长城宋体" w:cs="长城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长城宋体" w:hAnsi="长城宋体" w:eastAsia="长城宋体" w:cs="长城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项目预算：不高于40800元/年。</w:t>
      </w:r>
    </w:p>
    <w:p w14:paraId="2382BCF6">
      <w:pP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、服务要求：（中标人在指定时间内对原有项目进行维护和升级）</w:t>
      </w:r>
    </w:p>
    <w:p w14:paraId="78E34E2B">
      <w:pP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1、软件部分：（通道机管理系统软件、公寓管理与服务系统以及报修管理、查寝、新生选床、出入数据分析预警系统等模块）</w:t>
      </w:r>
    </w:p>
    <w:p w14:paraId="4E3DE0E7">
      <w:pPr>
        <w:pStyle w:val="11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1）提供7*24小时电话支持和远程支持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4B80BB6D">
      <w:pPr>
        <w:pStyle w:val="11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2）保障通道机管理系统软件、公寓管理与服务系统软件以及报修管理、查寝、新生选床等模块的正常运行使用；</w:t>
      </w:r>
    </w:p>
    <w:p w14:paraId="059DBC38">
      <w:pPr>
        <w:pStyle w:val="11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数据对接：定期检查ETL中间库同步程序，确保数据对接准确；定期检查系统接口服务的联通性和执行效率，保障其他系统正常对接。保障软件数据与甲方数据中心交互（数据库方式）；保障门锁闸机权限下发对接。</w:t>
      </w:r>
    </w:p>
    <w:p w14:paraId="23991EA4">
      <w:pPr>
        <w:pStyle w:val="11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4）安全性升级：更新框架和中间件的安全性。针对软件等保测评中产生的信息安全问题及时整改；</w:t>
      </w:r>
    </w:p>
    <w:p w14:paraId="40F7519F">
      <w:pPr>
        <w:pStyle w:val="11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5）根据甲方要求提供现场培训及技术支持；提供软件日常操作使用指导（针对校方指定的系统管理员）；</w:t>
      </w:r>
    </w:p>
    <w:p w14:paraId="18B62DA7">
      <w:pPr>
        <w:pStyle w:val="11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6）系统修改：根据校方要求进行系统修改，如毕业退宿、房间及床位标签的导入等功能开发。提供公寓系统软件版本升级。</w:t>
      </w:r>
    </w:p>
    <w:p w14:paraId="1BB47408">
      <w:pPr>
        <w:spacing w:line="360" w:lineRule="auto"/>
        <w:ind w:firstLine="560" w:firstLineChars="20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7）提供选床支持。选床功能按校方要求改进，原型设计、编码、适配手机和PC端，选床期间现场保障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提供选床实时大屏。</w:t>
      </w:r>
    </w:p>
    <w:p w14:paraId="4803DE55">
      <w:pPr>
        <w:spacing w:line="360" w:lineRule="auto"/>
        <w:ind w:firstLine="560" w:firstLineChars="200"/>
        <w:rPr>
          <w:rFonts w:hint="eastAsia" w:ascii="仿宋" w:hAnsi="仿宋" w:eastAsia="仿宋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8)数据统计及自定义查询：支持后勤服务中心老师进行数据统计、自定义查询、统计及批量数据修改。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E0F3FEC">
      <w:pPr>
        <w:spacing w:line="360" w:lineRule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、硬件部分：（通道机硬件）</w:t>
      </w:r>
    </w:p>
    <w:p w14:paraId="25208457"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0115AE38"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保障通道机的正常运行使用，出现通道机故障后公司在24小时内上门修复；</w:t>
      </w:r>
    </w:p>
    <w:p w14:paraId="500BB5FC"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通道机（包含人脸识别读头）在运行过程中出现配件异常、非人为因素导致的损坏，给予免费的维修与更换（校方不再支付配件费用）；</w:t>
      </w:r>
    </w:p>
    <w:p w14:paraId="101B1345"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提供日常硬件保养操作的指导，开学前对现有设备系统进</w:t>
      </w:r>
      <w:r>
        <w:rPr>
          <w:rFonts w:hint="eastAsia" w:ascii="仿宋" w:hAnsi="仿宋" w:eastAsia="仿宋"/>
          <w:bCs/>
          <w:sz w:val="28"/>
          <w:szCs w:val="28"/>
        </w:rPr>
        <w:t>行全方面的检查和保养；</w:t>
      </w:r>
    </w:p>
    <w:p w14:paraId="74D92F27">
      <w:pPr>
        <w:pStyle w:val="11"/>
        <w:spacing w:line="360" w:lineRule="auto"/>
        <w:ind w:left="1260" w:firstLine="0" w:firstLineChars="0"/>
        <w:rPr>
          <w:rFonts w:hint="eastAsia" w:ascii="仿宋" w:hAnsi="仿宋" w:eastAsia="仿宋"/>
          <w:bCs/>
          <w:sz w:val="28"/>
          <w:szCs w:val="28"/>
        </w:rPr>
      </w:pPr>
    </w:p>
    <w:p w14:paraId="2E08C95A">
      <w:pPr>
        <w:pStyle w:val="11"/>
        <w:ind w:left="570" w:firstLine="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725F"/>
    <w:multiLevelType w:val="multilevel"/>
    <w:tmpl w:val="0D07725F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YmI1N2RjMGRmYmIzN2M4ZDExMmYwMmQxMjIxM2QifQ=="/>
  </w:docVars>
  <w:rsids>
    <w:rsidRoot w:val="00F47CED"/>
    <w:rsid w:val="00075910"/>
    <w:rsid w:val="00215688"/>
    <w:rsid w:val="0030330B"/>
    <w:rsid w:val="00363440"/>
    <w:rsid w:val="003E3E2A"/>
    <w:rsid w:val="00405971"/>
    <w:rsid w:val="0041746E"/>
    <w:rsid w:val="0043074A"/>
    <w:rsid w:val="004643D4"/>
    <w:rsid w:val="004904F7"/>
    <w:rsid w:val="0050639D"/>
    <w:rsid w:val="00582FE8"/>
    <w:rsid w:val="005D5879"/>
    <w:rsid w:val="005E1ED2"/>
    <w:rsid w:val="0062529B"/>
    <w:rsid w:val="0064071E"/>
    <w:rsid w:val="006728C6"/>
    <w:rsid w:val="006874D8"/>
    <w:rsid w:val="006A74C4"/>
    <w:rsid w:val="007276AE"/>
    <w:rsid w:val="00822442"/>
    <w:rsid w:val="008578ED"/>
    <w:rsid w:val="008638C0"/>
    <w:rsid w:val="008A0748"/>
    <w:rsid w:val="00927207"/>
    <w:rsid w:val="0094798A"/>
    <w:rsid w:val="009B61AC"/>
    <w:rsid w:val="009E7760"/>
    <w:rsid w:val="00A1412C"/>
    <w:rsid w:val="00AA025E"/>
    <w:rsid w:val="00AC589F"/>
    <w:rsid w:val="00B96640"/>
    <w:rsid w:val="00BA4F94"/>
    <w:rsid w:val="00BC3B5A"/>
    <w:rsid w:val="00BF25E4"/>
    <w:rsid w:val="00C86C2E"/>
    <w:rsid w:val="00C9559A"/>
    <w:rsid w:val="00CF755B"/>
    <w:rsid w:val="00D5215E"/>
    <w:rsid w:val="00E148DC"/>
    <w:rsid w:val="00F05383"/>
    <w:rsid w:val="00F47CED"/>
    <w:rsid w:val="00FB66A3"/>
    <w:rsid w:val="00FE466A"/>
    <w:rsid w:val="08AF5E11"/>
    <w:rsid w:val="0D8E6743"/>
    <w:rsid w:val="102C5E43"/>
    <w:rsid w:val="12902CA9"/>
    <w:rsid w:val="15A263A4"/>
    <w:rsid w:val="195D1493"/>
    <w:rsid w:val="219463A1"/>
    <w:rsid w:val="24167D31"/>
    <w:rsid w:val="35904705"/>
    <w:rsid w:val="3719703C"/>
    <w:rsid w:val="39B12AA9"/>
    <w:rsid w:val="3B6F03F6"/>
    <w:rsid w:val="3D9E0D62"/>
    <w:rsid w:val="4310007A"/>
    <w:rsid w:val="4E6B15FE"/>
    <w:rsid w:val="60251CE1"/>
    <w:rsid w:val="612F208D"/>
    <w:rsid w:val="65A97C8B"/>
    <w:rsid w:val="6A43216A"/>
    <w:rsid w:val="7A2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Body Text Indent"/>
    <w:basedOn w:val="1"/>
    <w:link w:val="15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10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1 字符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4">
    <w:name w:val="正文文本缩进 字符"/>
    <w:basedOn w:val="10"/>
    <w:semiHidden/>
    <w:qFormat/>
    <w:uiPriority w:val="99"/>
  </w:style>
  <w:style w:type="character" w:customStyle="1" w:styleId="15">
    <w:name w:val="正文文本缩进 字符1"/>
    <w:link w:val="4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950</Characters>
  <Lines>8</Lines>
  <Paragraphs>2</Paragraphs>
  <TotalTime>20</TotalTime>
  <ScaleCrop>false</ScaleCrop>
  <LinksUpToDate>false</LinksUpToDate>
  <CharactersWithSpaces>951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水院~吴晶晶</cp:lastModifiedBy>
  <dcterms:modified xsi:type="dcterms:W3CDTF">2025-04-29T01:54:06Z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372D97133CFD4443BE903F803A74D506_13</vt:lpwstr>
  </property>
  <property fmtid="{D5CDD505-2E9C-101B-9397-08002B2CF9AE}" pid="4" name="KSOTemplateDocerSaveRecord">
    <vt:lpwstr>eyJoZGlkIjoiMzdlYmI1N2RjMGRmYmIzN2M4ZDExMmYwMmQxMjIxM2QiLCJ1c2VySWQiOiI0MTEwNDY3NTEifQ==</vt:lpwstr>
  </property>
</Properties>
</file>