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</w:rPr>
        <w:t>蒸汽发生器维保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项目技术要求</w:t>
      </w:r>
    </w:p>
    <w:p>
      <w:pPr>
        <w:keepNext w:val="0"/>
        <w:keepLines w:val="0"/>
        <w:widowControl/>
        <w:suppressLineNumbers w:val="0"/>
        <w:ind w:firstLine="2891" w:firstLineChars="80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一、报价单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（单位：元/年）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41"/>
        <w:gridCol w:w="1325"/>
        <w:gridCol w:w="1366"/>
        <w:gridCol w:w="1450"/>
        <w:gridCol w:w="1460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元/模块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1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此预算含税、人工、运输等所有费用，日常维修所产生的交换器、燃烧器、分段阀、主控控制器、主控面板、水位探头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水位传感器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、温控探头、稳压阀、数码风机、点火控制器、变压器、风压开关、软水树脂、继电器、高温传感器、分体式水泵、增压泵、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定压罐、水电磁阀、高温电磁阀、水流开关、压力开关、燃气减压阀、安全阀、控制按钮、不锈钢波纹管（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6*130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6*300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）、铜截止阀、压力控制器、上门服务等费用全部由服务方负责。</w:t>
            </w:r>
          </w:p>
        </w:tc>
      </w:tr>
    </w:tbl>
    <w:p>
      <w:pPr>
        <w:pStyle w:val="4"/>
        <w:widowControl/>
        <w:wordWrap w:val="0"/>
        <w:spacing w:beforeAutospacing="0" w:afterAutospacing="0"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二：服务内容：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 xml:space="preserve">1、每个学期进行定期检查服务，通过定期检查及时发现和处理设备存在的故障隐患，做好预防性检查确保设备的正常运行； 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2、定期维修保养服务，每年进行2次设备全面的清洗和维护保养；确保所有燃气蒸汽机组的每个模块每个学期全面清洗，系统保养2次；共计24个蒸汽模块，服务期内（1年）每模块2次清洗保养及更换配件费用；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3、服务期内所产生的所有零配件、上门服务费、工时费等由服务方负责。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4、服务时效：若有设备故障问题，在校方报修后2小时内服务方需响应，24小时内排除故障；若有紧急报修，24小时内服务方技术人员需赶到现场；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服务方责任：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1、除校方人为、自然灾害及其他不可抗力导致设备的损坏外，服务方应在维保期内保证系统设备处于良好使用状态。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2、服务方应向校方提供经过甲方指定人员签字确认的书面维保单据，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作为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服务方已经履行了维保等义务。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项目名称：浙江水利水电学院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钱塘校区</w:t>
      </w:r>
      <w:r>
        <w:rPr>
          <w:rFonts w:hint="eastAsia" w:ascii="仿宋" w:hAnsi="仿宋" w:eastAsia="仿宋" w:cs="仿宋"/>
          <w:sz w:val="28"/>
          <w:szCs w:val="28"/>
        </w:rPr>
        <w:t>蒸汽发生器维保项目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项目编号：SYHQX202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日完成现场勘察，并根据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>
      <w:pPr>
        <w:pStyle w:val="2"/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2BB1227"/>
    <w:rsid w:val="026E0D49"/>
    <w:rsid w:val="02BB1227"/>
    <w:rsid w:val="066606B5"/>
    <w:rsid w:val="071E46FA"/>
    <w:rsid w:val="12DD6D63"/>
    <w:rsid w:val="18E876DF"/>
    <w:rsid w:val="1D990F18"/>
    <w:rsid w:val="1E465E8C"/>
    <w:rsid w:val="24577437"/>
    <w:rsid w:val="28060212"/>
    <w:rsid w:val="2EF73CF0"/>
    <w:rsid w:val="302C0216"/>
    <w:rsid w:val="34E16FD5"/>
    <w:rsid w:val="384A26BD"/>
    <w:rsid w:val="3CCE28F1"/>
    <w:rsid w:val="40307062"/>
    <w:rsid w:val="4B146BB7"/>
    <w:rsid w:val="4D3857A8"/>
    <w:rsid w:val="548B08B3"/>
    <w:rsid w:val="55A52D16"/>
    <w:rsid w:val="58497A20"/>
    <w:rsid w:val="60575EB2"/>
    <w:rsid w:val="6BAC3191"/>
    <w:rsid w:val="6C060AF4"/>
    <w:rsid w:val="714125CE"/>
    <w:rsid w:val="79B53B59"/>
    <w:rsid w:val="7C89686C"/>
    <w:rsid w:val="7CAC1243"/>
    <w:rsid w:val="7DC056D3"/>
    <w:rsid w:val="7DDF73F6"/>
    <w:rsid w:val="7FA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968</Characters>
  <Lines>0</Lines>
  <Paragraphs>0</Paragraphs>
  <TotalTime>1</TotalTime>
  <ScaleCrop>false</ScaleCrop>
  <LinksUpToDate>false</LinksUpToDate>
  <CharactersWithSpaces>1074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2021-04-12T07:43:00Z</dcterms:created>
  <dc:creator>胡小闹</dc:creator>
  <cp:lastModifiedBy>吴辉</cp:lastModifiedBy>
  <cp:lastPrinted>2021-04-21T06:07:00Z</cp:lastPrinted>
  <dcterms:modified xsi:type="dcterms:W3CDTF">2023-04-06T02:02:37Z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EE38D1EC695F4EB2951457E88BF100A6</vt:lpwstr>
  </property>
</Properties>
</file>