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562"/>
        <w:jc w:val="center"/>
        <w:rPr>
          <w:rFonts w:hint="eastAsia"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浙江水利水电学院钱塘校区澍勤师生服务部</w:t>
      </w:r>
    </w:p>
    <w:p>
      <w:pPr>
        <w:pStyle w:val="12"/>
        <w:ind w:firstLine="562"/>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水果供应项目技术</w:t>
      </w:r>
      <w:r>
        <w:rPr>
          <w:rFonts w:hint="eastAsia" w:ascii="微软雅黑" w:hAnsi="微软雅黑" w:eastAsia="微软雅黑" w:cs="微软雅黑"/>
          <w:b/>
          <w:bCs/>
          <w:sz w:val="32"/>
          <w:szCs w:val="32"/>
        </w:rPr>
        <w:t>文件</w:t>
      </w:r>
    </w:p>
    <w:p>
      <w:pPr>
        <w:pStyle w:val="12"/>
        <w:ind w:firstLine="562"/>
        <w:rPr>
          <w:rFonts w:hint="eastAsia" w:ascii="微软雅黑" w:hAnsi="微软雅黑" w:eastAsia="微软雅黑" w:cs="微软雅黑"/>
          <w:b/>
          <w:bCs/>
          <w:sz w:val="24"/>
          <w:szCs w:val="24"/>
          <w:lang w:val="en-US" w:eastAsia="zh-CN"/>
        </w:rPr>
      </w:pPr>
    </w:p>
    <w:p>
      <w:pPr>
        <w:pStyle w:val="12"/>
        <w:ind w:firstLine="562"/>
        <w:rPr>
          <w:rFonts w:hint="default" w:ascii="微软雅黑" w:hAnsi="微软雅黑" w:eastAsia="微软雅黑" w:cs="微软雅黑"/>
          <w:b/>
          <w:bCs/>
          <w:sz w:val="24"/>
          <w:szCs w:val="24"/>
          <w:lang w:val="en-US"/>
        </w:rPr>
      </w:pPr>
      <w:r>
        <w:rPr>
          <w:rFonts w:hint="eastAsia" w:ascii="微软雅黑" w:hAnsi="微软雅黑" w:eastAsia="微软雅黑" w:cs="微软雅黑"/>
          <w:b/>
          <w:bCs/>
          <w:sz w:val="24"/>
          <w:szCs w:val="24"/>
          <w:lang w:val="en-US" w:eastAsia="zh-CN"/>
        </w:rPr>
        <w:t>一、报价单（加盖公章）</w:t>
      </w:r>
    </w:p>
    <w:p>
      <w:pPr>
        <w:spacing w:line="360" w:lineRule="auto"/>
        <w:ind w:right="68" w:firstLine="1440" w:firstLineChars="600"/>
        <w:rPr>
          <w:rFonts w:hint="default" w:ascii="微软雅黑" w:hAnsi="微软雅黑" w:eastAsia="微软雅黑" w:cs="微软雅黑"/>
          <w:sz w:val="24"/>
          <w:lang w:val="en-US"/>
        </w:rPr>
      </w:pPr>
      <w:r>
        <w:rPr>
          <w:rFonts w:hint="eastAsia" w:ascii="微软雅黑" w:hAnsi="微软雅黑" w:eastAsia="微软雅黑" w:cs="微软雅黑"/>
          <w:sz w:val="24"/>
          <w:lang w:val="en-US" w:eastAsia="zh-CN"/>
        </w:rPr>
        <w:t>浙江水利水电学院钱塘校区澍勤师生服务部</w:t>
      </w:r>
      <w:bookmarkStart w:id="0" w:name="_GoBack"/>
      <w:bookmarkEnd w:id="0"/>
      <w:r>
        <w:rPr>
          <w:rFonts w:hint="eastAsia" w:ascii="微软雅黑" w:hAnsi="微软雅黑" w:eastAsia="微软雅黑" w:cs="微软雅黑"/>
          <w:sz w:val="24"/>
          <w:lang w:val="en-US" w:eastAsia="zh-CN"/>
        </w:rPr>
        <w:t>水果供应项目报价单</w:t>
      </w:r>
    </w:p>
    <w:tbl>
      <w:tblPr>
        <w:tblStyle w:val="8"/>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97"/>
        <w:gridCol w:w="1957"/>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pacing w:before="67" w:after="67" w:line="360" w:lineRule="auto"/>
              <w:ind w:right="67"/>
              <w:jc w:val="center"/>
              <w:rPr>
                <w:rFonts w:hint="eastAsia" w:ascii="微软雅黑" w:hAnsi="微软雅黑" w:eastAsia="微软雅黑" w:cs="微软雅黑"/>
                <w:sz w:val="24"/>
              </w:rPr>
            </w:pPr>
            <w:r>
              <w:rPr>
                <w:rFonts w:hint="eastAsia" w:ascii="微软雅黑" w:hAnsi="微软雅黑" w:eastAsia="微软雅黑" w:cs="微软雅黑"/>
                <w:sz w:val="24"/>
              </w:rPr>
              <w:t>序号</w:t>
            </w:r>
          </w:p>
        </w:tc>
        <w:tc>
          <w:tcPr>
            <w:tcW w:w="2697" w:type="dxa"/>
            <w:noWrap w:val="0"/>
            <w:vAlign w:val="center"/>
          </w:tcPr>
          <w:p>
            <w:pPr>
              <w:spacing w:before="67" w:after="67" w:line="360" w:lineRule="auto"/>
              <w:ind w:right="67"/>
              <w:jc w:val="center"/>
              <w:rPr>
                <w:rFonts w:hint="eastAsia" w:ascii="微软雅黑" w:hAnsi="微软雅黑" w:eastAsia="微软雅黑" w:cs="微软雅黑"/>
                <w:sz w:val="24"/>
              </w:rPr>
            </w:pPr>
            <w:r>
              <w:rPr>
                <w:rFonts w:hint="eastAsia" w:ascii="微软雅黑" w:hAnsi="微软雅黑" w:eastAsia="微软雅黑" w:cs="微软雅黑"/>
                <w:sz w:val="24"/>
              </w:rPr>
              <w:t>名称</w:t>
            </w:r>
          </w:p>
        </w:tc>
        <w:tc>
          <w:tcPr>
            <w:tcW w:w="1957" w:type="dxa"/>
            <w:noWrap w:val="0"/>
            <w:vAlign w:val="center"/>
          </w:tcPr>
          <w:p>
            <w:pPr>
              <w:spacing w:before="67" w:after="67" w:line="360" w:lineRule="auto"/>
              <w:ind w:right="67"/>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报价</w:t>
            </w:r>
          </w:p>
        </w:tc>
        <w:tc>
          <w:tcPr>
            <w:tcW w:w="3263" w:type="dxa"/>
            <w:noWrap w:val="0"/>
            <w:vAlign w:val="center"/>
          </w:tcPr>
          <w:p>
            <w:pPr>
              <w:spacing w:before="67" w:after="67" w:line="360" w:lineRule="auto"/>
              <w:ind w:right="67"/>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28" w:type="dxa"/>
            <w:noWrap w:val="0"/>
            <w:vAlign w:val="center"/>
          </w:tcPr>
          <w:p>
            <w:pPr>
              <w:spacing w:before="67" w:after="67" w:line="360" w:lineRule="auto"/>
              <w:ind w:right="67"/>
              <w:jc w:val="center"/>
              <w:rPr>
                <w:rFonts w:hint="eastAsia" w:ascii="微软雅黑" w:hAnsi="微软雅黑" w:eastAsia="微软雅黑" w:cs="微软雅黑"/>
                <w:sz w:val="24"/>
              </w:rPr>
            </w:pPr>
            <w:r>
              <w:rPr>
                <w:rFonts w:hint="eastAsia" w:ascii="微软雅黑" w:hAnsi="微软雅黑" w:eastAsia="微软雅黑" w:cs="微软雅黑"/>
                <w:sz w:val="24"/>
              </w:rPr>
              <w:t>1</w:t>
            </w:r>
          </w:p>
        </w:tc>
        <w:tc>
          <w:tcPr>
            <w:tcW w:w="2697" w:type="dxa"/>
            <w:noWrap w:val="0"/>
            <w:vAlign w:val="center"/>
          </w:tcPr>
          <w:p>
            <w:pPr>
              <w:spacing w:before="67" w:after="67" w:line="360" w:lineRule="auto"/>
              <w:ind w:right="67"/>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合作经营</w:t>
            </w:r>
            <w:r>
              <w:rPr>
                <w:rFonts w:hint="eastAsia" w:ascii="微软雅黑" w:hAnsi="微软雅黑" w:eastAsia="微软雅黑" w:cs="微软雅黑"/>
                <w:sz w:val="24"/>
                <w:lang w:eastAsia="zh-CN"/>
              </w:rPr>
              <w:t>费</w:t>
            </w:r>
            <w:r>
              <w:rPr>
                <w:rFonts w:hint="eastAsia" w:ascii="微软雅黑" w:hAnsi="微软雅黑" w:eastAsia="微软雅黑" w:cs="微软雅黑"/>
                <w:sz w:val="24"/>
                <w:lang w:val="en-US" w:eastAsia="zh-CN"/>
              </w:rPr>
              <w:t>占比</w:t>
            </w:r>
          </w:p>
        </w:tc>
        <w:tc>
          <w:tcPr>
            <w:tcW w:w="1957" w:type="dxa"/>
            <w:noWrap w:val="0"/>
            <w:vAlign w:val="center"/>
          </w:tcPr>
          <w:p>
            <w:pPr>
              <w:adjustRightInd w:val="0"/>
              <w:snapToGrid w:val="0"/>
              <w:ind w:right="68"/>
              <w:jc w:val="center"/>
              <w:rPr>
                <w:rFonts w:hint="eastAsia" w:ascii="微软雅黑" w:hAnsi="微软雅黑" w:eastAsia="微软雅黑" w:cs="微软雅黑"/>
                <w:sz w:val="24"/>
                <w:lang w:eastAsia="zh-CN"/>
              </w:rPr>
            </w:pPr>
            <w:r>
              <w:rPr>
                <w:rFonts w:hint="eastAsia" w:ascii="微软雅黑" w:hAnsi="微软雅黑" w:eastAsia="微软雅黑" w:cs="微软雅黑"/>
                <w:sz w:val="24"/>
                <w:lang w:val="en-US" w:eastAsia="zh-CN"/>
              </w:rPr>
              <w:t>合作经营</w:t>
            </w:r>
            <w:r>
              <w:rPr>
                <w:rFonts w:hint="eastAsia" w:ascii="微软雅黑" w:hAnsi="微软雅黑" w:eastAsia="微软雅黑" w:cs="微软雅黑"/>
                <w:sz w:val="24"/>
                <w:lang w:eastAsia="zh-CN"/>
              </w:rPr>
              <w:t>费占营业额</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lang w:val="en-US" w:eastAsia="zh-CN"/>
              </w:rPr>
              <w:t>%</w:t>
            </w:r>
            <w:r>
              <w:rPr>
                <w:rFonts w:hint="eastAsia" w:ascii="微软雅黑" w:hAnsi="微软雅黑" w:eastAsia="微软雅黑" w:cs="微软雅黑"/>
                <w:sz w:val="24"/>
              </w:rPr>
              <w:t xml:space="preserve"> </w:t>
            </w:r>
          </w:p>
        </w:tc>
        <w:tc>
          <w:tcPr>
            <w:tcW w:w="3263" w:type="dxa"/>
            <w:noWrap w:val="0"/>
            <w:vAlign w:val="center"/>
          </w:tcPr>
          <w:p>
            <w:pPr>
              <w:adjustRightInd w:val="0"/>
              <w:snapToGrid w:val="0"/>
              <w:ind w:right="68"/>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合作经营费占比不得低于营业额的8%，投标报价少于8%的按无效报价处理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28" w:type="dxa"/>
            <w:noWrap w:val="0"/>
            <w:vAlign w:val="center"/>
          </w:tcPr>
          <w:p>
            <w:pPr>
              <w:spacing w:before="67" w:after="67" w:line="360" w:lineRule="auto"/>
              <w:ind w:right="67"/>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2</w:t>
            </w:r>
          </w:p>
        </w:tc>
        <w:tc>
          <w:tcPr>
            <w:tcW w:w="2697" w:type="dxa"/>
            <w:noWrap w:val="0"/>
            <w:vAlign w:val="center"/>
          </w:tcPr>
          <w:p>
            <w:pPr>
              <w:adjustRightInd w:val="0"/>
              <w:snapToGrid w:val="0"/>
              <w:ind w:right="68"/>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供货价优惠率</w:t>
            </w:r>
          </w:p>
        </w:tc>
        <w:tc>
          <w:tcPr>
            <w:tcW w:w="1957" w:type="dxa"/>
            <w:noWrap w:val="0"/>
            <w:vAlign w:val="center"/>
          </w:tcPr>
          <w:p>
            <w:pPr>
              <w:adjustRightInd w:val="0"/>
              <w:snapToGrid w:val="0"/>
              <w:ind w:right="68"/>
              <w:jc w:val="center"/>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供货价格低于市场价格的</w:t>
            </w:r>
            <w:r>
              <w:rPr>
                <w:rFonts w:hint="eastAsia" w:ascii="微软雅黑" w:hAnsi="微软雅黑" w:eastAsia="微软雅黑" w:cs="微软雅黑"/>
                <w:sz w:val="24"/>
                <w:u w:val="single"/>
                <w:lang w:val="en-US" w:eastAsia="zh-CN"/>
              </w:rPr>
              <w:t xml:space="preserve">   </w:t>
            </w:r>
            <w:r>
              <w:rPr>
                <w:rFonts w:hint="eastAsia" w:ascii="微软雅黑" w:hAnsi="微软雅黑" w:eastAsia="微软雅黑" w:cs="微软雅黑"/>
                <w:sz w:val="24"/>
                <w:lang w:val="en-US" w:eastAsia="zh-CN"/>
              </w:rPr>
              <w:t>%</w:t>
            </w:r>
          </w:p>
        </w:tc>
        <w:tc>
          <w:tcPr>
            <w:tcW w:w="3263" w:type="dxa"/>
            <w:noWrap w:val="0"/>
            <w:vAlign w:val="center"/>
          </w:tcPr>
          <w:p>
            <w:pPr>
              <w:adjustRightInd w:val="0"/>
              <w:snapToGrid w:val="0"/>
              <w:ind w:right="68"/>
              <w:jc w:val="center"/>
              <w:rPr>
                <w:rFonts w:hint="eastAsia" w:ascii="微软雅黑" w:hAnsi="微软雅黑" w:eastAsia="微软雅黑" w:cs="微软雅黑"/>
                <w:sz w:val="24"/>
              </w:rPr>
            </w:pPr>
            <w:r>
              <w:rPr>
                <w:rFonts w:hint="eastAsia" w:ascii="微软雅黑" w:hAnsi="微软雅黑" w:eastAsia="微软雅黑" w:cs="微软雅黑"/>
                <w:sz w:val="24"/>
                <w:lang w:val="en-US" w:eastAsia="zh-CN"/>
              </w:rPr>
              <w:t>供货价不得高于同类同档次产品市场价格（同类同档次</w:t>
            </w:r>
            <w:r>
              <w:rPr>
                <w:rFonts w:hint="eastAsia" w:ascii="微软雅黑" w:hAnsi="微软雅黑" w:eastAsia="微软雅黑" w:cs="微软雅黑"/>
                <w:kern w:val="2"/>
                <w:sz w:val="21"/>
                <w:szCs w:val="21"/>
                <w:highlight w:val="none"/>
                <w:lang w:val="en-US" w:eastAsia="zh-CN" w:bidi="ar-SA"/>
              </w:rPr>
              <w:t>市场价格由招标人进行询价得出</w:t>
            </w:r>
            <w:r>
              <w:rPr>
                <w:rFonts w:hint="eastAsia" w:ascii="微软雅黑" w:hAnsi="微软雅黑" w:eastAsia="微软雅黑" w:cs="微软雅黑"/>
                <w:sz w:val="24"/>
                <w:lang w:val="en-US" w:eastAsia="zh-CN"/>
              </w:rPr>
              <w:t>）的80%，投标报价高于80%的按无效报价处理</w:t>
            </w:r>
          </w:p>
        </w:tc>
      </w:tr>
    </w:tbl>
    <w:p>
      <w:pPr>
        <w:autoSpaceDE w:val="0"/>
        <w:autoSpaceDN w:val="0"/>
        <w:adjustRightInd w:val="0"/>
        <w:spacing w:line="440" w:lineRule="exact"/>
        <w:jc w:val="left"/>
        <w:rPr>
          <w:rFonts w:hint="eastAsia" w:ascii="微软雅黑" w:hAnsi="微软雅黑" w:eastAsia="微软雅黑" w:cs="微软雅黑"/>
          <w:b/>
          <w:bCs/>
          <w:color w:val="auto"/>
          <w:sz w:val="24"/>
          <w:szCs w:val="24"/>
          <w:lang w:eastAsia="zh-CN"/>
        </w:rPr>
      </w:pPr>
      <w:r>
        <w:rPr>
          <w:rFonts w:hint="eastAsia" w:ascii="微软雅黑" w:hAnsi="微软雅黑" w:eastAsia="微软雅黑" w:cs="微软雅黑"/>
          <w:color w:val="auto"/>
          <w:sz w:val="24"/>
          <w:lang w:eastAsia="zh-CN"/>
        </w:rPr>
        <w:t>备</w:t>
      </w:r>
      <w:r>
        <w:rPr>
          <w:rFonts w:hint="eastAsia" w:ascii="微软雅黑" w:hAnsi="微软雅黑" w:eastAsia="微软雅黑" w:cs="微软雅黑"/>
          <w:color w:val="auto"/>
          <w:sz w:val="24"/>
        </w:rPr>
        <w:t>注：</w:t>
      </w:r>
      <w:r>
        <w:rPr>
          <w:rFonts w:hint="eastAsia" w:ascii="微软雅黑" w:hAnsi="微软雅黑" w:eastAsia="微软雅黑" w:cs="微软雅黑"/>
          <w:color w:val="auto"/>
          <w:sz w:val="24"/>
          <w:szCs w:val="24"/>
          <w:lang w:val="en-US" w:eastAsia="zh-CN"/>
        </w:rPr>
        <w:t>投标人需按学校要求自行配备用于水果保鲜、储存等方面的设备。（投标人需充分考虑教职工优惠力度后报价）</w:t>
      </w:r>
    </w:p>
    <w:p>
      <w:pPr>
        <w:autoSpaceDE w:val="0"/>
        <w:autoSpaceDN w:val="0"/>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报价单位法定代表人（或委托代理人）签字：    </w:t>
      </w:r>
    </w:p>
    <w:p>
      <w:pPr>
        <w:autoSpaceDE w:val="0"/>
        <w:autoSpaceDN w:val="0"/>
        <w:spacing w:line="360" w:lineRule="auto"/>
        <w:ind w:left="840" w:hanging="720" w:hangingChars="300"/>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报价单位联系人：            </w:t>
      </w:r>
    </w:p>
    <w:p>
      <w:pPr>
        <w:autoSpaceDE w:val="0"/>
        <w:autoSpaceDN w:val="0"/>
        <w:spacing w:line="360" w:lineRule="auto"/>
        <w:ind w:left="840" w:hanging="720" w:hangingChars="300"/>
        <w:rPr>
          <w:rFonts w:hint="eastAsia" w:ascii="微软雅黑" w:hAnsi="微软雅黑" w:eastAsia="微软雅黑" w:cs="微软雅黑"/>
          <w:sz w:val="24"/>
          <w:szCs w:val="24"/>
        </w:rPr>
      </w:pPr>
      <w:r>
        <w:rPr>
          <w:rFonts w:hint="eastAsia" w:ascii="微软雅黑" w:hAnsi="微软雅黑" w:eastAsia="微软雅黑" w:cs="微软雅黑"/>
          <w:sz w:val="24"/>
          <w:szCs w:val="24"/>
        </w:rPr>
        <w:t>联系电话：</w:t>
      </w:r>
    </w:p>
    <w:p>
      <w:pPr>
        <w:autoSpaceDE w:val="0"/>
        <w:autoSpaceDN w:val="0"/>
        <w:spacing w:line="360" w:lineRule="auto"/>
        <w:ind w:left="840" w:hanging="720" w:hangingChars="300"/>
        <w:rPr>
          <w:rFonts w:hint="eastAsia" w:ascii="微软雅黑" w:hAnsi="微软雅黑" w:eastAsia="微软雅黑" w:cs="微软雅黑"/>
          <w:sz w:val="24"/>
          <w:szCs w:val="24"/>
        </w:rPr>
      </w:pPr>
      <w:r>
        <w:rPr>
          <w:rFonts w:hint="eastAsia" w:ascii="微软雅黑" w:hAnsi="微软雅黑" w:eastAsia="微软雅黑" w:cs="微软雅黑"/>
          <w:sz w:val="24"/>
          <w:szCs w:val="24"/>
        </w:rPr>
        <w:t>报价日期：</w:t>
      </w:r>
    </w:p>
    <w:p>
      <w:pPr>
        <w:autoSpaceDE w:val="0"/>
        <w:autoSpaceDN w:val="0"/>
        <w:spacing w:line="360" w:lineRule="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以</w:t>
      </w:r>
      <w:r>
        <w:rPr>
          <w:rFonts w:hint="eastAsia" w:ascii="微软雅黑" w:hAnsi="微软雅黑" w:eastAsia="微软雅黑" w:cs="微软雅黑"/>
          <w:sz w:val="21"/>
          <w:szCs w:val="21"/>
        </w:rPr>
        <w:t>上</w:t>
      </w:r>
      <w:r>
        <w:rPr>
          <w:rFonts w:hint="eastAsia" w:ascii="微软雅黑" w:hAnsi="微软雅黑" w:eastAsia="微软雅黑" w:cs="微软雅黑"/>
          <w:sz w:val="21"/>
          <w:szCs w:val="21"/>
          <w:lang w:val="en-US" w:eastAsia="zh-CN"/>
        </w:rPr>
        <w:t>报价单为本次合作期限的执行比例，执行期间不再进行调整。</w:t>
      </w:r>
    </w:p>
    <w:p>
      <w:pPr>
        <w:autoSpaceDE w:val="0"/>
        <w:autoSpaceDN w:val="0"/>
        <w:spacing w:line="360" w:lineRule="auto"/>
        <w:ind w:firstLine="420" w:firstLineChars="2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）投标报价说明：</w:t>
      </w:r>
      <w:r>
        <w:rPr>
          <w:rFonts w:hint="eastAsia" w:ascii="微软雅黑" w:hAnsi="微软雅黑" w:eastAsia="微软雅黑" w:cs="微软雅黑"/>
          <w:sz w:val="21"/>
          <w:szCs w:val="21"/>
          <w:lang w:val="en-US" w:eastAsia="zh-CN"/>
        </w:rPr>
        <w:t>按</w:t>
      </w:r>
      <w:r>
        <w:rPr>
          <w:rFonts w:hint="eastAsia" w:ascii="微软雅黑" w:hAnsi="微软雅黑" w:eastAsia="微软雅黑" w:cs="微软雅黑"/>
          <w:sz w:val="21"/>
          <w:szCs w:val="21"/>
          <w:lang w:eastAsia="zh-CN"/>
        </w:rPr>
        <w:t>招标人指定地点交货，综合单价包括货物费、运输保险费、配送费、检验验收费、税金、其他需要发生或可能发生的所有费用，中标后按实际供货量分期按月结算。</w:t>
      </w:r>
    </w:p>
    <w:p>
      <w:pPr>
        <w:autoSpaceDE w:val="0"/>
        <w:autoSpaceDN w:val="0"/>
        <w:spacing w:line="360" w:lineRule="auto"/>
        <w:ind w:firstLine="420" w:firstLineChars="200"/>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投标人需在投标文件中出具相关报价分析报告，经评标委员会审核后，认为该报价明显低于其他通过符合性审查投标人的报价，且投标人不能证明其报价合理性，有可能影响产品质量或者不能诚信履约的，评标委员会按少数服从多数的原则，可将其作为无效投标处理。</w:t>
      </w:r>
    </w:p>
    <w:p>
      <w:pPr>
        <w:pStyle w:val="12"/>
        <w:ind w:firstLine="562"/>
        <w:rPr>
          <w:rFonts w:hint="default" w:ascii="微软雅黑" w:hAnsi="微软雅黑" w:eastAsia="微软雅黑" w:cs="微软雅黑"/>
          <w:kern w:val="2"/>
          <w:sz w:val="21"/>
          <w:szCs w:val="21"/>
          <w:lang w:val="en-US" w:eastAsia="zh-CN" w:bidi="ar-SA"/>
        </w:rPr>
      </w:pPr>
      <w:r>
        <w:rPr>
          <w:rFonts w:hint="default" w:ascii="微软雅黑" w:hAnsi="微软雅黑" w:eastAsia="微软雅黑" w:cs="微软雅黑"/>
          <w:kern w:val="2"/>
          <w:sz w:val="21"/>
          <w:szCs w:val="21"/>
          <w:lang w:val="en-US" w:eastAsia="zh-CN" w:bidi="ar-SA"/>
        </w:rPr>
        <w:t>（</w:t>
      </w:r>
      <w:r>
        <w:rPr>
          <w:rFonts w:hint="eastAsia" w:ascii="微软雅黑" w:hAnsi="微软雅黑" w:eastAsia="微软雅黑" w:cs="微软雅黑"/>
          <w:kern w:val="2"/>
          <w:sz w:val="21"/>
          <w:szCs w:val="21"/>
          <w:lang w:val="en-US" w:eastAsia="zh-CN" w:bidi="ar-SA"/>
        </w:rPr>
        <w:t>4</w:t>
      </w:r>
      <w:r>
        <w:rPr>
          <w:rFonts w:hint="default" w:ascii="微软雅黑" w:hAnsi="微软雅黑" w:eastAsia="微软雅黑" w:cs="微软雅黑"/>
          <w:kern w:val="2"/>
          <w:sz w:val="21"/>
          <w:szCs w:val="21"/>
          <w:lang w:val="en-US" w:eastAsia="zh-CN" w:bidi="ar-SA"/>
        </w:rPr>
        <w:t>）最终</w:t>
      </w:r>
      <w:r>
        <w:rPr>
          <w:rFonts w:hint="eastAsia" w:ascii="微软雅黑" w:hAnsi="微软雅黑" w:eastAsia="微软雅黑" w:cs="微软雅黑"/>
          <w:kern w:val="2"/>
          <w:sz w:val="21"/>
          <w:szCs w:val="21"/>
          <w:lang w:val="en-US" w:eastAsia="zh-CN" w:bidi="ar-SA"/>
        </w:rPr>
        <w:t>供货</w:t>
      </w:r>
      <w:r>
        <w:rPr>
          <w:rFonts w:hint="default" w:ascii="微软雅黑" w:hAnsi="微软雅黑" w:eastAsia="微软雅黑" w:cs="微软雅黑"/>
          <w:kern w:val="2"/>
          <w:sz w:val="21"/>
          <w:szCs w:val="21"/>
          <w:lang w:val="en-US" w:eastAsia="zh-CN" w:bidi="ar-SA"/>
        </w:rPr>
        <w:t>价格按最终中标单位报价计算，每个品种的每期结算价=当期结算单价*实际供货量。</w:t>
      </w:r>
    </w:p>
    <w:p>
      <w:pPr>
        <w:pStyle w:val="12"/>
        <w:ind w:firstLine="562"/>
        <w:rPr>
          <w:rFonts w:hint="default" w:ascii="微软雅黑" w:hAnsi="微软雅黑" w:eastAsia="微软雅黑" w:cs="微软雅黑"/>
          <w:b/>
          <w:bCs/>
          <w:kern w:val="2"/>
          <w:sz w:val="21"/>
          <w:szCs w:val="21"/>
          <w:lang w:val="en-US" w:eastAsia="zh-CN" w:bidi="ar-SA"/>
        </w:rPr>
      </w:pPr>
      <w:r>
        <w:rPr>
          <w:rFonts w:hint="default" w:ascii="微软雅黑" w:hAnsi="微软雅黑" w:eastAsia="微软雅黑" w:cs="微软雅黑"/>
          <w:b/>
          <w:bCs/>
          <w:kern w:val="2"/>
          <w:sz w:val="21"/>
          <w:szCs w:val="21"/>
          <w:lang w:val="en-US" w:eastAsia="zh-CN" w:bidi="ar-SA"/>
        </w:rPr>
        <w:t>二、定价</w:t>
      </w:r>
      <w:r>
        <w:rPr>
          <w:rFonts w:hint="eastAsia" w:ascii="微软雅黑" w:hAnsi="微软雅黑" w:eastAsia="微软雅黑" w:cs="微软雅黑"/>
          <w:b/>
          <w:bCs/>
          <w:kern w:val="2"/>
          <w:sz w:val="21"/>
          <w:szCs w:val="21"/>
          <w:lang w:val="en-US" w:eastAsia="zh-CN" w:bidi="ar-SA"/>
        </w:rPr>
        <w:t>模式及产品清单</w:t>
      </w:r>
    </w:p>
    <w:p>
      <w:pPr>
        <w:pStyle w:val="12"/>
        <w:ind w:firstLine="562"/>
        <w:rPr>
          <w:rFonts w:hint="default" w:ascii="微软雅黑" w:hAnsi="微软雅黑" w:eastAsia="微软雅黑" w:cs="微软雅黑"/>
          <w:kern w:val="2"/>
          <w:sz w:val="21"/>
          <w:szCs w:val="21"/>
          <w:highlight w:val="none"/>
          <w:lang w:val="en-US" w:eastAsia="zh-CN" w:bidi="ar-SA"/>
        </w:rPr>
      </w:pPr>
      <w:r>
        <w:rPr>
          <w:rFonts w:hint="eastAsia" w:ascii="微软雅黑" w:hAnsi="微软雅黑" w:eastAsia="微软雅黑" w:cs="微软雅黑"/>
          <w:kern w:val="2"/>
          <w:sz w:val="21"/>
          <w:szCs w:val="21"/>
          <w:highlight w:val="none"/>
          <w:lang w:val="en-US" w:eastAsia="zh-CN" w:bidi="ar-SA"/>
        </w:rPr>
        <w:t>（1）供货价由投标人报价得出。</w:t>
      </w:r>
    </w:p>
    <w:p>
      <w:pPr>
        <w:pStyle w:val="12"/>
        <w:ind w:firstLine="562"/>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（2）供货产品在供货过程中根据招标人需求随时进行调整。</w:t>
      </w:r>
    </w:p>
    <w:p>
      <w:pPr>
        <w:pStyle w:val="12"/>
        <w:ind w:firstLine="562"/>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三、结算方式</w:t>
      </w:r>
    </w:p>
    <w:p>
      <w:pPr>
        <w:pStyle w:val="12"/>
        <w:ind w:firstLine="562"/>
        <w:rPr>
          <w:rFonts w:hint="default" w:ascii="微软雅黑" w:hAnsi="微软雅黑" w:eastAsia="微软雅黑" w:cs="微软雅黑"/>
          <w:b w:val="0"/>
          <w:bCs w:val="0"/>
          <w:kern w:val="2"/>
          <w:sz w:val="21"/>
          <w:szCs w:val="21"/>
          <w:lang w:val="en-US" w:eastAsia="zh-CN" w:bidi="ar-SA"/>
        </w:rPr>
      </w:pPr>
      <w:r>
        <w:rPr>
          <w:rFonts w:hint="default" w:ascii="微软雅黑" w:hAnsi="微软雅黑" w:eastAsia="微软雅黑" w:cs="微软雅黑"/>
          <w:b w:val="0"/>
          <w:bCs w:val="0"/>
          <w:kern w:val="2"/>
          <w:sz w:val="21"/>
          <w:szCs w:val="21"/>
          <w:lang w:val="en-US" w:eastAsia="zh-CN" w:bidi="ar-SA"/>
        </w:rPr>
        <w:t>本项目货到验收合格后按月结算货款，支付金额根据实际当月配送数量，按实结算。</w:t>
      </w:r>
    </w:p>
    <w:p>
      <w:pPr>
        <w:pStyle w:val="12"/>
        <w:ind w:firstLine="562"/>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四</w:t>
      </w:r>
      <w:r>
        <w:rPr>
          <w:rFonts w:hint="default" w:ascii="微软雅黑" w:hAnsi="微软雅黑" w:eastAsia="微软雅黑" w:cs="微软雅黑"/>
          <w:b/>
          <w:bCs/>
          <w:kern w:val="2"/>
          <w:sz w:val="21"/>
          <w:szCs w:val="21"/>
          <w:lang w:val="en-US" w:eastAsia="zh-CN" w:bidi="ar-SA"/>
        </w:rPr>
        <w:t>、供应及配送要求</w:t>
      </w:r>
    </w:p>
    <w:p>
      <w:pPr>
        <w:pStyle w:val="12"/>
        <w:ind w:firstLine="562"/>
        <w:rPr>
          <w:rFonts w:hint="default"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1、</w:t>
      </w:r>
      <w:r>
        <w:rPr>
          <w:rFonts w:hint="default" w:ascii="微软雅黑" w:hAnsi="微软雅黑" w:eastAsia="微软雅黑" w:cs="微软雅黑"/>
          <w:b w:val="0"/>
          <w:bCs w:val="0"/>
          <w:kern w:val="2"/>
          <w:sz w:val="21"/>
          <w:szCs w:val="21"/>
          <w:lang w:val="en-US" w:eastAsia="zh-CN" w:bidi="ar-SA"/>
        </w:rPr>
        <w:t>按照学校的需求量按时按量送至指定地点，所供</w:t>
      </w:r>
      <w:r>
        <w:rPr>
          <w:rFonts w:hint="eastAsia" w:ascii="微软雅黑" w:hAnsi="微软雅黑" w:eastAsia="微软雅黑" w:cs="微软雅黑"/>
          <w:b w:val="0"/>
          <w:bCs w:val="0"/>
          <w:kern w:val="2"/>
          <w:sz w:val="21"/>
          <w:szCs w:val="21"/>
          <w:lang w:val="en-US" w:eastAsia="zh-CN" w:bidi="ar-SA"/>
        </w:rPr>
        <w:t>水果</w:t>
      </w:r>
      <w:r>
        <w:rPr>
          <w:rFonts w:hint="default" w:ascii="微软雅黑" w:hAnsi="微软雅黑" w:eastAsia="微软雅黑" w:cs="微软雅黑"/>
          <w:b w:val="0"/>
          <w:bCs w:val="0"/>
          <w:kern w:val="2"/>
          <w:sz w:val="21"/>
          <w:szCs w:val="21"/>
          <w:lang w:val="en-US" w:eastAsia="zh-CN" w:bidi="ar-SA"/>
        </w:rPr>
        <w:t>需按国家标准执行。</w:t>
      </w:r>
    </w:p>
    <w:p>
      <w:pPr>
        <w:pStyle w:val="12"/>
        <w:ind w:firstLine="562"/>
        <w:rPr>
          <w:rFonts w:hint="default" w:ascii="微软雅黑" w:hAnsi="微软雅黑" w:eastAsia="微软雅黑" w:cs="微软雅黑"/>
          <w:b w:val="0"/>
          <w:bCs w:val="0"/>
          <w:kern w:val="2"/>
          <w:sz w:val="21"/>
          <w:szCs w:val="21"/>
          <w:lang w:val="en-US" w:eastAsia="zh-CN" w:bidi="ar-SA"/>
        </w:rPr>
      </w:pPr>
      <w:r>
        <w:rPr>
          <w:rFonts w:hint="eastAsia" w:ascii="微软雅黑" w:hAnsi="微软雅黑" w:eastAsia="微软雅黑" w:cs="微软雅黑"/>
          <w:b w:val="0"/>
          <w:bCs w:val="0"/>
          <w:kern w:val="2"/>
          <w:sz w:val="21"/>
          <w:szCs w:val="21"/>
          <w:lang w:val="en-US" w:eastAsia="zh-CN" w:bidi="ar-SA"/>
        </w:rPr>
        <w:t>2、</w:t>
      </w:r>
      <w:r>
        <w:rPr>
          <w:rFonts w:hint="default" w:ascii="微软雅黑" w:hAnsi="微软雅黑" w:eastAsia="微软雅黑" w:cs="微软雅黑"/>
          <w:b w:val="0"/>
          <w:bCs w:val="0"/>
          <w:kern w:val="2"/>
          <w:sz w:val="21"/>
          <w:szCs w:val="21"/>
          <w:lang w:val="en-US" w:eastAsia="zh-CN" w:bidi="ar-SA"/>
        </w:rPr>
        <w:t>投标人必须于学校下订单后2小时之内将货物配送至相关指定地点。如有特殊情况，需要调整配送时间，投标人需无条件满足。</w:t>
      </w:r>
    </w:p>
    <w:p>
      <w:pPr>
        <w:pStyle w:val="12"/>
        <w:ind w:firstLine="562"/>
        <w:rPr>
          <w:rFonts w:hint="default" w:ascii="微软雅黑" w:hAnsi="微软雅黑" w:eastAsia="微软雅黑" w:cs="微软雅黑"/>
          <w:b w:val="0"/>
          <w:bCs w:val="0"/>
          <w:kern w:val="2"/>
          <w:sz w:val="21"/>
          <w:szCs w:val="21"/>
          <w:lang w:val="en-US" w:eastAsia="zh-CN" w:bidi="ar-SA"/>
        </w:rPr>
      </w:pPr>
      <w:r>
        <w:rPr>
          <w:rFonts w:hint="default" w:ascii="微软雅黑" w:hAnsi="微软雅黑" w:eastAsia="微软雅黑" w:cs="微软雅黑"/>
          <w:b w:val="0"/>
          <w:bCs w:val="0"/>
          <w:kern w:val="2"/>
          <w:sz w:val="21"/>
          <w:szCs w:val="21"/>
          <w:lang w:val="en-US" w:eastAsia="zh-CN" w:bidi="ar-SA"/>
        </w:rPr>
        <w:t>3、企业经营运作必须符合国家、地方法律法规规范，拥有健全的财务会计制度，具备履行合同所必需的专业能力与依法缴纳税收和员工社保的良好记录，无违法违规以及不诚信记录。</w:t>
      </w:r>
    </w:p>
    <w:p>
      <w:pPr>
        <w:pStyle w:val="12"/>
        <w:ind w:firstLine="562"/>
        <w:rPr>
          <w:rFonts w:hint="default" w:ascii="微软雅黑" w:hAnsi="微软雅黑" w:eastAsia="微软雅黑" w:cs="微软雅黑"/>
          <w:b w:val="0"/>
          <w:bCs w:val="0"/>
          <w:kern w:val="2"/>
          <w:sz w:val="21"/>
          <w:szCs w:val="21"/>
          <w:lang w:val="en-US" w:eastAsia="zh-CN" w:bidi="ar-SA"/>
        </w:rPr>
      </w:pPr>
      <w:r>
        <w:rPr>
          <w:rFonts w:hint="default" w:ascii="微软雅黑" w:hAnsi="微软雅黑" w:eastAsia="微软雅黑" w:cs="微软雅黑"/>
          <w:b w:val="0"/>
          <w:bCs w:val="0"/>
          <w:kern w:val="2"/>
          <w:sz w:val="21"/>
          <w:szCs w:val="21"/>
          <w:lang w:val="en-US" w:eastAsia="zh-CN" w:bidi="ar-SA"/>
        </w:rPr>
        <w:t>4、送货车辆及专职人员必须达到卫生部门的要求，进入学校内，严格遵守校内各项规章制度，若有违规，责任自负。</w:t>
      </w:r>
    </w:p>
    <w:p>
      <w:pPr>
        <w:pStyle w:val="12"/>
        <w:ind w:firstLine="562"/>
        <w:rPr>
          <w:rFonts w:hint="default" w:ascii="微软雅黑" w:hAnsi="微软雅黑" w:eastAsia="微软雅黑" w:cs="微软雅黑"/>
          <w:b w:val="0"/>
          <w:bCs w:val="0"/>
          <w:kern w:val="2"/>
          <w:sz w:val="21"/>
          <w:szCs w:val="21"/>
          <w:lang w:val="en-US" w:eastAsia="zh-CN" w:bidi="ar-SA"/>
        </w:rPr>
      </w:pPr>
      <w:r>
        <w:rPr>
          <w:rFonts w:hint="default" w:ascii="微软雅黑" w:hAnsi="微软雅黑" w:eastAsia="微软雅黑" w:cs="微软雅黑"/>
          <w:b w:val="0"/>
          <w:bCs w:val="0"/>
          <w:kern w:val="2"/>
          <w:sz w:val="21"/>
          <w:szCs w:val="21"/>
          <w:lang w:val="en-US" w:eastAsia="zh-CN" w:bidi="ar-SA"/>
        </w:rPr>
        <w:t>5、在产品配送的过程中遇到不可抗力因素时，必须在第一时间利用电话等方式通知到学校，并采取相应补救措施满足学校所提出的合理要求。</w:t>
      </w:r>
    </w:p>
    <w:p>
      <w:pPr>
        <w:pStyle w:val="12"/>
        <w:ind w:firstLine="562"/>
        <w:rPr>
          <w:rFonts w:hint="default" w:ascii="微软雅黑" w:hAnsi="微软雅黑" w:eastAsia="微软雅黑" w:cs="微软雅黑"/>
          <w:b w:val="0"/>
          <w:bCs w:val="0"/>
          <w:kern w:val="2"/>
          <w:sz w:val="21"/>
          <w:szCs w:val="21"/>
          <w:highlight w:val="none"/>
          <w:lang w:val="en-US" w:eastAsia="zh-CN" w:bidi="ar-SA"/>
        </w:rPr>
      </w:pPr>
      <w:r>
        <w:rPr>
          <w:rFonts w:hint="default" w:ascii="微软雅黑" w:hAnsi="微软雅黑" w:eastAsia="微软雅黑" w:cs="微软雅黑"/>
          <w:b w:val="0"/>
          <w:bCs w:val="0"/>
          <w:kern w:val="2"/>
          <w:sz w:val="21"/>
          <w:szCs w:val="21"/>
          <w:highlight w:val="none"/>
          <w:lang w:val="en-US" w:eastAsia="zh-CN" w:bidi="ar-SA"/>
        </w:rPr>
        <w:t>6、提供给学校的产品，质量安全必须符合国家食品安全卫生等有关部门的标准，并提供有关证件和检测报告或其他合格证明材料。</w:t>
      </w:r>
    </w:p>
    <w:p>
      <w:pPr>
        <w:pStyle w:val="12"/>
        <w:ind w:firstLine="562"/>
        <w:rPr>
          <w:rFonts w:hint="default" w:ascii="微软雅黑" w:hAnsi="微软雅黑" w:eastAsia="微软雅黑" w:cs="微软雅黑"/>
          <w:b w:val="0"/>
          <w:bCs w:val="0"/>
          <w:kern w:val="2"/>
          <w:sz w:val="21"/>
          <w:szCs w:val="21"/>
          <w:lang w:val="en-US" w:eastAsia="zh-CN" w:bidi="ar-SA"/>
        </w:rPr>
      </w:pPr>
      <w:r>
        <w:rPr>
          <w:rFonts w:hint="default" w:ascii="微软雅黑" w:hAnsi="微软雅黑" w:eastAsia="微软雅黑" w:cs="微软雅黑"/>
          <w:b w:val="0"/>
          <w:bCs w:val="0"/>
          <w:kern w:val="2"/>
          <w:sz w:val="21"/>
          <w:szCs w:val="21"/>
          <w:lang w:val="en-US" w:eastAsia="zh-CN" w:bidi="ar-SA"/>
        </w:rPr>
        <w:t>7、学校在使用投标人产品的过程中，若发生质量、卫生、服务等方面的问题，投标人必须在第一时间内赶赴现场与学校有关人员分析原因，积极处理。由此造成的各项损失，由投标人承担。</w:t>
      </w:r>
    </w:p>
    <w:p>
      <w:pPr>
        <w:pStyle w:val="12"/>
        <w:ind w:firstLine="562"/>
        <w:rPr>
          <w:rFonts w:hint="default" w:ascii="微软雅黑" w:hAnsi="微软雅黑" w:eastAsia="微软雅黑" w:cs="微软雅黑"/>
          <w:b w:val="0"/>
          <w:bCs w:val="0"/>
          <w:kern w:val="2"/>
          <w:sz w:val="21"/>
          <w:szCs w:val="21"/>
          <w:lang w:val="en-US" w:eastAsia="zh-CN" w:bidi="ar-SA"/>
        </w:rPr>
      </w:pPr>
      <w:r>
        <w:rPr>
          <w:rFonts w:hint="default" w:ascii="微软雅黑" w:hAnsi="微软雅黑" w:eastAsia="微软雅黑" w:cs="微软雅黑"/>
          <w:b w:val="0"/>
          <w:bCs w:val="0"/>
          <w:kern w:val="2"/>
          <w:sz w:val="21"/>
          <w:szCs w:val="21"/>
          <w:lang w:val="en-US" w:eastAsia="zh-CN" w:bidi="ar-SA"/>
        </w:rPr>
        <w:t>8、投标人须遵守学校管理办法，如有违反必须承担学校的处罚。</w:t>
      </w:r>
    </w:p>
    <w:p>
      <w:pPr>
        <w:pStyle w:val="4"/>
        <w:keepNext w:val="0"/>
        <w:keepLines w:val="0"/>
        <w:pageBreakBefore w:val="0"/>
        <w:numPr>
          <w:ilvl w:val="0"/>
          <w:numId w:val="0"/>
        </w:numPr>
        <w:kinsoku/>
        <w:wordWrap/>
        <w:overflowPunct/>
        <w:topLinePunct w:val="0"/>
        <w:bidi w:val="0"/>
        <w:spacing w:line="360" w:lineRule="auto"/>
        <w:ind w:leftChars="0" w:firstLine="420" w:firstLineChars="0"/>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五、服务方案、承诺（加盖公章）</w:t>
      </w:r>
    </w:p>
    <w:p>
      <w:pPr>
        <w:pStyle w:val="4"/>
        <w:keepNext w:val="0"/>
        <w:keepLines w:val="0"/>
        <w:pageBreakBefore w:val="0"/>
        <w:numPr>
          <w:ilvl w:val="0"/>
          <w:numId w:val="0"/>
        </w:numPr>
        <w:kinsoku/>
        <w:wordWrap/>
        <w:overflowPunct/>
        <w:topLinePunct w:val="0"/>
        <w:bidi w:val="0"/>
        <w:spacing w:line="360" w:lineRule="auto"/>
        <w:ind w:leftChars="0" w:firstLine="420" w:firstLineChars="0"/>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val="0"/>
          <w:bCs w:val="0"/>
          <w:sz w:val="21"/>
          <w:szCs w:val="21"/>
          <w:lang w:val="en-US" w:eastAsia="zh-CN"/>
        </w:rPr>
        <w:t>请供应商如实表述</w:t>
      </w:r>
    </w:p>
    <w:p>
      <w:pPr>
        <w:pStyle w:val="4"/>
        <w:keepNext w:val="0"/>
        <w:keepLines w:val="0"/>
        <w:pageBreakBefore w:val="0"/>
        <w:numPr>
          <w:ilvl w:val="0"/>
          <w:numId w:val="0"/>
        </w:numPr>
        <w:kinsoku/>
        <w:wordWrap/>
        <w:overflowPunct/>
        <w:topLinePunct w:val="0"/>
        <w:bidi w:val="0"/>
        <w:spacing w:line="360" w:lineRule="auto"/>
        <w:ind w:leftChars="0" w:firstLine="420" w:firstLineChars="0"/>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六、其他优惠条件（加盖公章）</w:t>
      </w:r>
    </w:p>
    <w:p>
      <w:pPr>
        <w:pStyle w:val="4"/>
        <w:keepNext w:val="0"/>
        <w:keepLines w:val="0"/>
        <w:pageBreakBefore w:val="0"/>
        <w:numPr>
          <w:ilvl w:val="0"/>
          <w:numId w:val="0"/>
        </w:numPr>
        <w:kinsoku/>
        <w:wordWrap/>
        <w:overflowPunct/>
        <w:topLinePunct w:val="0"/>
        <w:bidi w:val="0"/>
        <w:spacing w:line="360" w:lineRule="auto"/>
        <w:ind w:leftChars="0" w:firstLine="420" w:firstLineChars="0"/>
        <w:rPr>
          <w:rFonts w:hint="eastAsia"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val="0"/>
          <w:bCs w:val="0"/>
          <w:sz w:val="21"/>
          <w:szCs w:val="21"/>
          <w:lang w:val="en-US" w:eastAsia="zh-CN"/>
        </w:rPr>
        <w:t>请供应商如实表述</w:t>
      </w:r>
    </w:p>
    <w:p>
      <w:pPr>
        <w:pStyle w:val="12"/>
        <w:ind w:firstLine="562"/>
        <w:rPr>
          <w:rFonts w:hint="default" w:ascii="微软雅黑" w:hAnsi="微软雅黑" w:eastAsia="微软雅黑" w:cs="微软雅黑"/>
          <w:b/>
          <w:bCs/>
          <w:kern w:val="2"/>
          <w:sz w:val="21"/>
          <w:szCs w:val="21"/>
          <w:lang w:val="en-US" w:eastAsia="zh-CN" w:bidi="ar-SA"/>
        </w:rPr>
      </w:pPr>
      <w:r>
        <w:rPr>
          <w:rFonts w:hint="eastAsia" w:ascii="微软雅黑" w:hAnsi="微软雅黑" w:eastAsia="微软雅黑" w:cs="微软雅黑"/>
          <w:b/>
          <w:bCs/>
          <w:kern w:val="2"/>
          <w:sz w:val="21"/>
          <w:szCs w:val="21"/>
          <w:lang w:val="en-US" w:eastAsia="zh-CN" w:bidi="ar-SA"/>
        </w:rPr>
        <w:t>七、具有履行合同所必需的设备和专业技术能力的承诺函（加盖公章）</w:t>
      </w:r>
    </w:p>
    <w:p>
      <w:pPr>
        <w:pStyle w:val="4"/>
        <w:jc w:val="center"/>
        <w:rPr>
          <w:rFonts w:hint="eastAsia" w:ascii="微软雅黑" w:hAnsi="微软雅黑" w:eastAsia="微软雅黑" w:cs="微软雅黑"/>
          <w:b/>
          <w:bCs/>
          <w:sz w:val="28"/>
          <w:szCs w:val="28"/>
        </w:rPr>
      </w:pPr>
    </w:p>
    <w:p>
      <w:pPr>
        <w:pStyle w:val="4"/>
        <w:jc w:val="center"/>
        <w:rPr>
          <w:rFonts w:hint="eastAsia" w:ascii="微软雅黑" w:hAnsi="微软雅黑" w:eastAsia="微软雅黑" w:cs="微软雅黑"/>
          <w:b/>
          <w:bCs/>
          <w:sz w:val="28"/>
          <w:szCs w:val="28"/>
        </w:rPr>
      </w:pPr>
    </w:p>
    <w:p>
      <w:pPr>
        <w:pStyle w:val="4"/>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具有履行合同所必需的设备和专业技术能力的承诺函</w:t>
      </w:r>
    </w:p>
    <w:p>
      <w:pPr>
        <w:pStyle w:val="4"/>
        <w:rPr>
          <w:rFonts w:hint="eastAsia" w:ascii="微软雅黑" w:hAnsi="微软雅黑" w:eastAsia="微软雅黑" w:cs="微软雅黑"/>
          <w:sz w:val="24"/>
          <w:szCs w:val="24"/>
        </w:rPr>
      </w:pPr>
    </w:p>
    <w:p>
      <w:pPr>
        <w:pStyle w:val="4"/>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招标人</w:t>
      </w:r>
      <w:r>
        <w:rPr>
          <w:rFonts w:hint="eastAsia" w:ascii="微软雅黑" w:hAnsi="微软雅黑" w:eastAsia="微软雅黑" w:cs="微软雅黑"/>
          <w:sz w:val="24"/>
          <w:szCs w:val="24"/>
        </w:rPr>
        <w:t>）：</w:t>
      </w:r>
    </w:p>
    <w:p>
      <w:pPr>
        <w:pStyle w:val="4"/>
        <w:ind w:firstLine="484" w:firstLineChars="202"/>
        <w:rPr>
          <w:rFonts w:hint="eastAsia" w:ascii="微软雅黑" w:hAnsi="微软雅黑" w:eastAsia="微软雅黑" w:cs="微软雅黑"/>
          <w:sz w:val="24"/>
          <w:szCs w:val="24"/>
        </w:rPr>
      </w:pPr>
      <w:r>
        <w:rPr>
          <w:rFonts w:hint="eastAsia" w:ascii="微软雅黑" w:hAnsi="微软雅黑" w:eastAsia="微软雅黑" w:cs="微软雅黑"/>
          <w:sz w:val="24"/>
          <w:szCs w:val="24"/>
        </w:rPr>
        <w:t>我方 （投标人）承诺具有履行合同所必需的设备和专业技术能力。如有虚假，采购人可取消我方任何资格（投标/中标/签订合同），我方对此无任何异议。</w:t>
      </w:r>
    </w:p>
    <w:p>
      <w:pPr>
        <w:pStyle w:val="4"/>
        <w:rPr>
          <w:rFonts w:hint="eastAsia" w:ascii="微软雅黑" w:hAnsi="微软雅黑" w:eastAsia="微软雅黑" w:cs="微软雅黑"/>
          <w:sz w:val="24"/>
          <w:szCs w:val="24"/>
        </w:rPr>
      </w:pPr>
    </w:p>
    <w:p>
      <w:pPr>
        <w:pStyle w:val="4"/>
        <w:rPr>
          <w:rFonts w:hint="eastAsia" w:ascii="微软雅黑" w:hAnsi="微软雅黑" w:eastAsia="微软雅黑" w:cs="微软雅黑"/>
          <w:sz w:val="24"/>
          <w:szCs w:val="24"/>
        </w:rPr>
      </w:pPr>
      <w:r>
        <w:rPr>
          <w:rFonts w:hint="eastAsia" w:ascii="微软雅黑" w:hAnsi="微软雅黑" w:eastAsia="微软雅黑" w:cs="微软雅黑"/>
          <w:sz w:val="24"/>
          <w:szCs w:val="24"/>
        </w:rPr>
        <w:t>投标人全称（盖单位公章）：</w:t>
      </w:r>
    </w:p>
    <w:p>
      <w:pPr>
        <w:pStyle w:val="4"/>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   年  月  日</w:t>
      </w:r>
    </w:p>
    <w:p>
      <w:pPr>
        <w:pStyle w:val="12"/>
        <w:ind w:firstLine="562"/>
        <w:rPr>
          <w:rFonts w:hint="eastAsia" w:ascii="微软雅黑" w:hAnsi="微软雅黑" w:eastAsia="微软雅黑" w:cs="微软雅黑"/>
          <w:kern w:val="2"/>
          <w:sz w:val="21"/>
          <w:szCs w:val="21"/>
          <w:lang w:val="en-US" w:eastAsia="zh-CN" w:bidi="ar-SA"/>
        </w:rPr>
      </w:pPr>
    </w:p>
    <w:p>
      <w:pPr>
        <w:pStyle w:val="12"/>
        <w:ind w:firstLine="562"/>
        <w:rPr>
          <w:rFonts w:hint="eastAsia" w:ascii="微软雅黑" w:hAnsi="微软雅黑" w:eastAsia="微软雅黑" w:cs="微软雅黑"/>
          <w:kern w:val="2"/>
          <w:sz w:val="21"/>
          <w:szCs w:val="21"/>
          <w:lang w:val="en-US" w:eastAsia="zh-CN" w:bidi="ar-SA"/>
        </w:rPr>
      </w:pPr>
    </w:p>
    <w:p>
      <w:pPr>
        <w:tabs>
          <w:tab w:val="left" w:pos="8280"/>
        </w:tabs>
        <w:spacing w:line="360" w:lineRule="auto"/>
        <w:rPr>
          <w:rFonts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DdjOWYzNTU4YzYxOGRmYjFmN2VhOTZjZDA0NzAifQ=="/>
  </w:docVars>
  <w:rsids>
    <w:rsidRoot w:val="008E05FC"/>
    <w:rsid w:val="000159ED"/>
    <w:rsid w:val="00077BD7"/>
    <w:rsid w:val="000A2E4E"/>
    <w:rsid w:val="000C080C"/>
    <w:rsid w:val="000E123E"/>
    <w:rsid w:val="000F6C69"/>
    <w:rsid w:val="00102D95"/>
    <w:rsid w:val="001173EF"/>
    <w:rsid w:val="001306A4"/>
    <w:rsid w:val="00132A34"/>
    <w:rsid w:val="0017077C"/>
    <w:rsid w:val="001A401D"/>
    <w:rsid w:val="00201B11"/>
    <w:rsid w:val="00205998"/>
    <w:rsid w:val="002122EA"/>
    <w:rsid w:val="0021474C"/>
    <w:rsid w:val="002467F2"/>
    <w:rsid w:val="002527B6"/>
    <w:rsid w:val="00256C76"/>
    <w:rsid w:val="002B16AE"/>
    <w:rsid w:val="002D6358"/>
    <w:rsid w:val="002E75EA"/>
    <w:rsid w:val="00302E97"/>
    <w:rsid w:val="00306218"/>
    <w:rsid w:val="00307F30"/>
    <w:rsid w:val="003311F7"/>
    <w:rsid w:val="003421FE"/>
    <w:rsid w:val="00352CEE"/>
    <w:rsid w:val="003737DB"/>
    <w:rsid w:val="003A59C7"/>
    <w:rsid w:val="003B3E97"/>
    <w:rsid w:val="003B5D53"/>
    <w:rsid w:val="003D68BC"/>
    <w:rsid w:val="003F25A6"/>
    <w:rsid w:val="003F5EE3"/>
    <w:rsid w:val="003F734D"/>
    <w:rsid w:val="00412762"/>
    <w:rsid w:val="00432489"/>
    <w:rsid w:val="00432FE3"/>
    <w:rsid w:val="00442ABC"/>
    <w:rsid w:val="00446F49"/>
    <w:rsid w:val="0045474C"/>
    <w:rsid w:val="00465240"/>
    <w:rsid w:val="00467321"/>
    <w:rsid w:val="00495FBA"/>
    <w:rsid w:val="004A5AFB"/>
    <w:rsid w:val="004B5F52"/>
    <w:rsid w:val="004C227D"/>
    <w:rsid w:val="004D3913"/>
    <w:rsid w:val="004D50C7"/>
    <w:rsid w:val="004E3148"/>
    <w:rsid w:val="00514F5B"/>
    <w:rsid w:val="005420CD"/>
    <w:rsid w:val="005435B0"/>
    <w:rsid w:val="00557A70"/>
    <w:rsid w:val="005B0D88"/>
    <w:rsid w:val="005B75CF"/>
    <w:rsid w:val="005D0872"/>
    <w:rsid w:val="00644EE9"/>
    <w:rsid w:val="00693EB2"/>
    <w:rsid w:val="006A57ED"/>
    <w:rsid w:val="006F04DA"/>
    <w:rsid w:val="00711D1E"/>
    <w:rsid w:val="007266CD"/>
    <w:rsid w:val="007305BE"/>
    <w:rsid w:val="00780F53"/>
    <w:rsid w:val="007D4408"/>
    <w:rsid w:val="007E22D5"/>
    <w:rsid w:val="00823947"/>
    <w:rsid w:val="00854403"/>
    <w:rsid w:val="00854A02"/>
    <w:rsid w:val="008732DD"/>
    <w:rsid w:val="00891DD5"/>
    <w:rsid w:val="00893DEF"/>
    <w:rsid w:val="008C474A"/>
    <w:rsid w:val="008D4A89"/>
    <w:rsid w:val="008E05FC"/>
    <w:rsid w:val="008E6066"/>
    <w:rsid w:val="008F29E5"/>
    <w:rsid w:val="008F67D7"/>
    <w:rsid w:val="009202EF"/>
    <w:rsid w:val="00943EB5"/>
    <w:rsid w:val="009737B4"/>
    <w:rsid w:val="009860A5"/>
    <w:rsid w:val="00992ED7"/>
    <w:rsid w:val="009A3B18"/>
    <w:rsid w:val="009B02DC"/>
    <w:rsid w:val="009B78A9"/>
    <w:rsid w:val="00A06EC0"/>
    <w:rsid w:val="00A2156C"/>
    <w:rsid w:val="00A35BEA"/>
    <w:rsid w:val="00A41559"/>
    <w:rsid w:val="00A46B7D"/>
    <w:rsid w:val="00A62BF1"/>
    <w:rsid w:val="00A8683F"/>
    <w:rsid w:val="00A931BC"/>
    <w:rsid w:val="00A94047"/>
    <w:rsid w:val="00A96E36"/>
    <w:rsid w:val="00AA7805"/>
    <w:rsid w:val="00AB3B2B"/>
    <w:rsid w:val="00AC5CB5"/>
    <w:rsid w:val="00B30BBC"/>
    <w:rsid w:val="00B35FE0"/>
    <w:rsid w:val="00B44CF7"/>
    <w:rsid w:val="00B557F5"/>
    <w:rsid w:val="00B62DDE"/>
    <w:rsid w:val="00B66E4B"/>
    <w:rsid w:val="00BB5422"/>
    <w:rsid w:val="00BE4F8F"/>
    <w:rsid w:val="00BF08E1"/>
    <w:rsid w:val="00C12728"/>
    <w:rsid w:val="00C66157"/>
    <w:rsid w:val="00C679D7"/>
    <w:rsid w:val="00CA13BD"/>
    <w:rsid w:val="00CC5D52"/>
    <w:rsid w:val="00CC756A"/>
    <w:rsid w:val="00D363FE"/>
    <w:rsid w:val="00D66A94"/>
    <w:rsid w:val="00D863DC"/>
    <w:rsid w:val="00DB0A6D"/>
    <w:rsid w:val="00DB13A0"/>
    <w:rsid w:val="00E02A2C"/>
    <w:rsid w:val="00E20D96"/>
    <w:rsid w:val="00E36337"/>
    <w:rsid w:val="00E74421"/>
    <w:rsid w:val="00E87BD5"/>
    <w:rsid w:val="00EA016D"/>
    <w:rsid w:val="00EF38A4"/>
    <w:rsid w:val="00F02CA5"/>
    <w:rsid w:val="00F03219"/>
    <w:rsid w:val="00F12B40"/>
    <w:rsid w:val="00F22CA6"/>
    <w:rsid w:val="00F46665"/>
    <w:rsid w:val="00F6373D"/>
    <w:rsid w:val="00FD25E6"/>
    <w:rsid w:val="00FD672C"/>
    <w:rsid w:val="00FD6D6E"/>
    <w:rsid w:val="00FF7CF2"/>
    <w:rsid w:val="05542790"/>
    <w:rsid w:val="0A8C56BD"/>
    <w:rsid w:val="0AE67377"/>
    <w:rsid w:val="0B590EFB"/>
    <w:rsid w:val="0EFC19ED"/>
    <w:rsid w:val="10CE68B7"/>
    <w:rsid w:val="11394A86"/>
    <w:rsid w:val="1C9F1E2B"/>
    <w:rsid w:val="20920256"/>
    <w:rsid w:val="21E355BE"/>
    <w:rsid w:val="22D45854"/>
    <w:rsid w:val="25330C56"/>
    <w:rsid w:val="2F4F051F"/>
    <w:rsid w:val="38364040"/>
    <w:rsid w:val="3B7A10C8"/>
    <w:rsid w:val="43414046"/>
    <w:rsid w:val="435D685F"/>
    <w:rsid w:val="43D35A4C"/>
    <w:rsid w:val="44C54463"/>
    <w:rsid w:val="44CF1C3B"/>
    <w:rsid w:val="458811C4"/>
    <w:rsid w:val="4CFA48D9"/>
    <w:rsid w:val="569973BA"/>
    <w:rsid w:val="5DE67968"/>
    <w:rsid w:val="5F960553"/>
    <w:rsid w:val="5F98165D"/>
    <w:rsid w:val="5FB56CF5"/>
    <w:rsid w:val="60F4400B"/>
    <w:rsid w:val="67DA29E3"/>
    <w:rsid w:val="6DEF49C2"/>
    <w:rsid w:val="73107016"/>
    <w:rsid w:val="7F9D7BF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toc 7_956e4c12-8441-4116-8974-41641a066476"/>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4">
    <w:name w:val="Body Text"/>
    <w:basedOn w:val="1"/>
    <w:qFormat/>
    <w:uiPriority w:val="0"/>
    <w:pPr>
      <w:adjustRightInd w:val="0"/>
      <w:spacing w:line="315" w:lineRule="atLeast"/>
      <w:jc w:val="left"/>
      <w:textAlignment w:val="baseline"/>
    </w:pPr>
    <w:rPr>
      <w:rFonts w:ascii="仿宋_GB2312" w:hAnsi="Times New Roman" w:eastAsia="仿宋_GB2312" w:cs="Times New Roman"/>
      <w:kern w:val="0"/>
      <w:sz w:val="28"/>
      <w:szCs w:val="20"/>
    </w:rPr>
  </w:style>
  <w:style w:type="paragraph" w:styleId="5">
    <w:name w:val="footer"/>
    <w:basedOn w:val="1"/>
    <w:link w:val="11"/>
    <w:qFormat/>
    <w:uiPriority w:val="99"/>
    <w:pPr>
      <w:tabs>
        <w:tab w:val="center" w:pos="4153"/>
        <w:tab w:val="right" w:pos="8306"/>
      </w:tabs>
      <w:snapToGrid w:val="0"/>
      <w:jc w:val="left"/>
    </w:pPr>
    <w:rPr>
      <w:rFonts w:ascii="Calibri" w:hAnsi="Calibri" w:cs="Calibri"/>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7">
    <w:name w:val="Normal (Web)"/>
    <w:basedOn w:val="1"/>
    <w:semiHidden/>
    <w:unhideWhenUsed/>
    <w:uiPriority w:val="99"/>
    <w:pPr>
      <w:spacing w:before="75" w:beforeAutospacing="0" w:after="75" w:afterAutospacing="0"/>
      <w:ind w:left="0" w:right="0"/>
      <w:jc w:val="left"/>
    </w:pPr>
    <w:rPr>
      <w:rFonts w:hint="eastAsia" w:ascii="宋体" w:hAnsi="宋体" w:eastAsia="宋体" w:cs="宋体"/>
      <w:kern w:val="0"/>
      <w:sz w:val="21"/>
      <w:szCs w:val="21"/>
      <w:lang w:val="en-US" w:eastAsia="zh-CN" w:bidi="ar"/>
    </w:rPr>
  </w:style>
  <w:style w:type="character" w:customStyle="1" w:styleId="10">
    <w:name w:val="页眉 Char"/>
    <w:basedOn w:val="9"/>
    <w:link w:val="6"/>
    <w:qFormat/>
    <w:locked/>
    <w:uiPriority w:val="99"/>
    <w:rPr>
      <w:sz w:val="18"/>
      <w:szCs w:val="18"/>
    </w:rPr>
  </w:style>
  <w:style w:type="character" w:customStyle="1" w:styleId="11">
    <w:name w:val="页脚 Char"/>
    <w:basedOn w:val="9"/>
    <w:link w:val="5"/>
    <w:qFormat/>
    <w:locked/>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1324</Words>
  <Characters>1330</Characters>
  <Lines>9</Lines>
  <Paragraphs>2</Paragraphs>
  <TotalTime>433</TotalTime>
  <ScaleCrop>false</ScaleCrop>
  <LinksUpToDate>false</LinksUpToDate>
  <CharactersWithSpaces>1361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2014-04-10T01:22:00Z</dcterms:created>
  <dc:creator>User</dc:creator>
  <cp:lastModifiedBy>Administrator</cp:lastModifiedBy>
  <cp:lastPrinted>2021-04-26T02:34:00Z</cp:lastPrinted>
  <dcterms:modified xsi:type="dcterms:W3CDTF">2023-04-25T01:28:14Z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C00574B6C433497BA24909D941B3F4B2_13</vt:lpwstr>
  </property>
</Properties>
</file>