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5" w:firstLineChars="400"/>
        <w:jc w:val="center"/>
        <w:rPr>
          <w:rFonts w:hint="eastAsia"/>
          <w:b/>
          <w:sz w:val="30"/>
          <w:szCs w:val="30"/>
        </w:rPr>
      </w:pPr>
      <w:bookmarkStart w:id="1" w:name="_GoBack"/>
      <w:bookmarkEnd w:id="1"/>
      <w:r>
        <w:rPr>
          <w:rFonts w:hint="eastAsia"/>
          <w:b/>
          <w:sz w:val="30"/>
          <w:szCs w:val="30"/>
          <w:lang w:val="en-US" w:eastAsia="zh-CN"/>
        </w:rPr>
        <w:t>浙江水利水电学院钱塘校区</w:t>
      </w:r>
      <w:r>
        <w:rPr>
          <w:rFonts w:hint="eastAsia"/>
          <w:b/>
          <w:sz w:val="30"/>
          <w:szCs w:val="30"/>
        </w:rPr>
        <w:t>水泵维保工作方案及服务内容</w:t>
      </w:r>
    </w:p>
    <w:p>
      <w:pPr>
        <w:jc w:val="left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一、服务内容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67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服务项目</w:t>
            </w:r>
          </w:p>
        </w:tc>
        <w:tc>
          <w:tcPr>
            <w:tcW w:w="674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工作方案及服务内容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全面检查</w:t>
            </w:r>
          </w:p>
        </w:tc>
        <w:tc>
          <w:tcPr>
            <w:tcW w:w="674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对学校各泵房的水泵、控制柜以及配套设备进行全面检查，排查出实际故障与隐藏故障，并进行维修更换逐一排除，对需要更换大额或大量配件的故障，实行先报价后维修（</w:t>
            </w:r>
            <w:r>
              <w:rPr>
                <w:rFonts w:hint="eastAsia" w:ascii="宋体" w:hAnsi="宋体" w:cs="宋体"/>
                <w:color w:val="0000FF"/>
                <w:sz w:val="24"/>
              </w:rPr>
              <w:t>对常用配件进行价格备案，省却后续每次维修的审核时间，确保维修及时</w:t>
            </w:r>
            <w:r>
              <w:rPr>
                <w:rFonts w:hint="eastAsia" w:ascii="宋体" w:hAnsi="宋体" w:cs="宋体"/>
                <w:sz w:val="24"/>
              </w:rPr>
              <w:t>），最终维修后确保设备正常运行。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2个月内完成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日常巡检内容</w:t>
            </w:r>
          </w:p>
        </w:tc>
        <w:tc>
          <w:tcPr>
            <w:tcW w:w="6743" w:type="dxa"/>
            <w:vAlign w:val="top"/>
          </w:tcPr>
          <w:p>
            <w:pPr>
              <w:spacing w:line="380" w:lineRule="exact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每月巡检一次其中包括：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检查各紧固螺栓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检查水泵密封情况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检查水泵与电机联轴器及配件情况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检查校正同心度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对电动机吹风清扫，做一般性的检查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更换局部电刷和弹簧，并进行调整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清理集电环，检查和处理局部绝缘的损伤，并进行修补工作8、清洗轴承，进行检查和换油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处理绕组局部绝缘故障，进行绕组绑扎加固和包扎引线绝缘等工作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调整风扇，风扇罩，并加固</w:t>
            </w:r>
          </w:p>
          <w:p>
            <w:pPr>
              <w:numPr>
                <w:ilvl w:val="0"/>
                <w:numId w:val="0"/>
              </w:numPr>
              <w:spacing w:line="380" w:lineRule="exact"/>
              <w:ind w:leftChars="0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11、检查水泵的运行状态是否正常，检查水泵有无异常振动及异常声音，特别对一些易损件（如水泵的密封件等）进行专项检查；</w:t>
            </w:r>
          </w:p>
          <w:p>
            <w:pPr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12、</w:t>
            </w:r>
            <w:r>
              <w:rPr>
                <w:rFonts w:hint="eastAsia" w:ascii="宋体" w:hAnsi="宋体" w:cs="宋体"/>
                <w:sz w:val="24"/>
                <w:lang w:val="zh-CN"/>
              </w:rPr>
              <w:t>检査电动机转动是否灵活，滑动轴承内的油是否达到规定油位；检查电动机所用熔断器的额定电流是否符合要求；检查电动机各紧固螺栓及安装螺栓是否拧紧；观察电动机是否有异常现象。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13、检查控制柜的运行状态，元器件是否处于老化、潮湿、异常的情况。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14、检查管路阀门、气压罐等附件情况。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一起巡检，并填写保养记录，参与人员签字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深度维护保养工作内容</w:t>
            </w:r>
          </w:p>
        </w:tc>
        <w:tc>
          <w:tcPr>
            <w:tcW w:w="6743" w:type="dxa"/>
            <w:vAlign w:val="top"/>
          </w:tcPr>
          <w:p>
            <w:pPr>
              <w:rPr>
                <w:rFonts w:ascii="宋体" w:hAnsi="宋体" w:cs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水泵长期运行，各部件磨损逐渐严重的情况下，维保单位展如下深度维护：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对各个水泵设备的排查：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污水泵：雨季到来有些污水泵出现堵塞、污水泵故障、控制柜老化不能自动控制等原因，导致地下室设备水淹的出现间接损坏设备。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生活泵及控制柜：长期运行缺乏维护，带病运行，等到出现问题往往是大故障，影响正常工作与生活。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消防泵长期没有运行，隐形故障因缺乏维护，一旦出现特殊情况往往起动不了而失去效用。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水泵保养：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a.</w:t>
            </w:r>
            <w:r>
              <w:rPr>
                <w:rFonts w:hint="eastAsia" w:ascii="宋体" w:hAnsi="宋体" w:cs="宋体"/>
                <w:sz w:val="24"/>
              </w:rPr>
              <w:t>检查水泵的密封（机械密封或填料密封）磨损情况，及时更换维护。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b.</w:t>
            </w:r>
            <w:r>
              <w:rPr>
                <w:rFonts w:hint="eastAsia" w:ascii="宋体" w:hAnsi="宋体" w:cs="宋体"/>
                <w:sz w:val="24"/>
              </w:rPr>
              <w:t>检査轴承运行的情况， 判断是因磨损、缺润滑油原因及时做出正确维护。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3、设备配套运行保养：检查压力表、水位计等相关检测表计的状态，调校表计保证处于正常状态。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4、控制柜保养：检査电气控制拒和变频器的工作情况，观察并记录电流表和电压表读数与实际运行是否相符；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5、进行其他必要的维护保养。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对常用的配件如机封、轴承、元器件等价格事先备案，维修更换时无需再每次报价耽搁维修时间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临时出现故障的抢修</w:t>
            </w:r>
          </w:p>
        </w:tc>
        <w:tc>
          <w:tcPr>
            <w:tcW w:w="674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水泵设备出现紧急故障不能供水影响学校工作与生活时，维保单位应及时安排人员赶赴现场维修处理，一般故障现场解决，重大故障上报学校，告知故障原因、修复时间、修复产生的费用等等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填写临时抢修单</w:t>
            </w:r>
          </w:p>
        </w:tc>
      </w:tr>
    </w:tbl>
    <w:p/>
    <w:p>
      <w:pPr>
        <w:pStyle w:val="2"/>
        <w:jc w:val="left"/>
      </w:pPr>
      <w:bookmarkStart w:id="0" w:name="_Toc19354"/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维保及报价内容</w:t>
      </w:r>
      <w:bookmarkEnd w:id="0"/>
    </w:p>
    <w:p/>
    <w:tbl>
      <w:tblPr>
        <w:tblStyle w:val="4"/>
        <w:tblW w:w="101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8"/>
        <w:gridCol w:w="7837"/>
        <w:gridCol w:w="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服务项目</w:t>
            </w:r>
          </w:p>
        </w:tc>
        <w:tc>
          <w:tcPr>
            <w:tcW w:w="7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浙江水利水电学院</w:t>
            </w:r>
            <w:r>
              <w:rPr>
                <w:rFonts w:hint="eastAsia"/>
                <w:lang w:val="en-US" w:eastAsia="zh-CN"/>
              </w:rPr>
              <w:t>钱塘校区</w:t>
            </w:r>
            <w:r>
              <w:rPr>
                <w:rFonts w:hint="eastAsia"/>
              </w:rPr>
              <w:t>生活、消防、污水泵及其管路阀门等设备维护保养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预算维保价格</w:t>
            </w:r>
          </w:p>
        </w:tc>
        <w:tc>
          <w:tcPr>
            <w:tcW w:w="78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2.5</w:t>
            </w:r>
            <w:r>
              <w:rPr>
                <w:rFonts w:hint="eastAsia"/>
                <w:b/>
                <w:bCs/>
              </w:rPr>
              <w:t>万元</w:t>
            </w:r>
            <w:r>
              <w:br w:type="textWrapping"/>
            </w:r>
            <w:r>
              <w:t>（预算分析：</w:t>
            </w:r>
            <w:r>
              <w:rPr>
                <w:rFonts w:hint="eastAsia"/>
              </w:rPr>
              <w:t>12</w:t>
            </w:r>
            <w:r>
              <w:t>次日常巡查</w:t>
            </w:r>
            <w:r>
              <w:rPr>
                <w:rFonts w:hint="eastAsia"/>
              </w:rPr>
              <w:t>维护，水</w:t>
            </w:r>
            <w:r>
              <w:t>泵</w:t>
            </w:r>
            <w:r>
              <w:rPr>
                <w:rFonts w:hint="eastAsia"/>
              </w:rPr>
              <w:t>维护注油更换轴承机封等，</w:t>
            </w:r>
            <w:r>
              <w:t>消防泵、污水泵检修，其他相关如设备房管路阀门故障维修更换，控制柜故障维修等）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维修费用</w:t>
            </w:r>
          </w:p>
        </w:tc>
        <w:tc>
          <w:tcPr>
            <w:tcW w:w="783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根据实际维修情况按报价实时结算，年度预算7万元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7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服务期限</w:t>
            </w:r>
          </w:p>
        </w:tc>
        <w:tc>
          <w:tcPr>
            <w:tcW w:w="7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85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1478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服务内容</w:t>
            </w:r>
          </w:p>
        </w:tc>
        <w:tc>
          <w:tcPr>
            <w:tcW w:w="7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主要设备：详见台账</w:t>
            </w:r>
            <w:r>
              <w:br w:type="textWrapping"/>
            </w:r>
            <w:r>
              <w:t>管路设备：管路阀门、止回阀、橡胶接头等</w:t>
            </w:r>
            <w:r>
              <w:br w:type="textWrapping"/>
            </w:r>
            <w:r>
              <w:t>其他内容：控制柜除尘、泵部件维修等</w:t>
            </w:r>
            <w:r>
              <w:br w:type="textWrapping"/>
            </w:r>
            <w:r>
              <w:t>维保期：维保期内设备出现故障，根据情况需要及时安排人员到现场抢修，出现部件或配件更换，及时报告</w:t>
            </w:r>
            <w:r>
              <w:rPr>
                <w:rFonts w:hint="eastAsia"/>
              </w:rPr>
              <w:t>维修服务中心</w:t>
            </w:r>
            <w:r>
              <w:t>，批复后给予维修，确保设备正常运行。</w:t>
            </w:r>
          </w:p>
        </w:tc>
        <w:tc>
          <w:tcPr>
            <w:tcW w:w="855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0"/>
        </w:numPr>
        <w:spacing w:before="50" w:after="156" w:afterLines="50" w:line="440" w:lineRule="exact"/>
        <w:rPr>
          <w:rFonts w:hint="default"/>
          <w:b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before="50" w:after="156" w:afterLines="50" w:line="440" w:lineRule="exact"/>
        <w:rPr>
          <w:rFonts w:ascii="宋体" w:hAnsi="宋体"/>
          <w:b/>
          <w:spacing w:val="-6"/>
          <w:sz w:val="28"/>
          <w:szCs w:val="28"/>
        </w:rPr>
      </w:pPr>
      <w:r>
        <w:rPr>
          <w:rFonts w:hint="eastAsia"/>
          <w:b/>
          <w:sz w:val="30"/>
          <w:szCs w:val="30"/>
          <w:lang w:val="en-US" w:eastAsia="zh-CN"/>
        </w:rPr>
        <w:t>三、</w:t>
      </w:r>
      <w:r>
        <w:rPr>
          <w:rFonts w:hint="eastAsia" w:ascii="宋体" w:hAnsi="宋体"/>
          <w:b/>
          <w:spacing w:val="-6"/>
          <w:sz w:val="28"/>
          <w:szCs w:val="28"/>
        </w:rPr>
        <w:t>水泵及控制柜台账</w:t>
      </w:r>
    </w:p>
    <w:p>
      <w:pPr>
        <w:spacing w:before="50" w:after="156" w:afterLines="50" w:line="440" w:lineRule="exact"/>
        <w:rPr>
          <w:rFonts w:ascii="宋体" w:hAnsi="宋体"/>
          <w:b/>
          <w:spacing w:val="-6"/>
          <w:sz w:val="24"/>
        </w:rPr>
      </w:pPr>
      <w:r>
        <w:rPr>
          <w:rFonts w:hint="eastAsia" w:ascii="宋体" w:hAnsi="宋体"/>
          <w:b/>
          <w:spacing w:val="-6"/>
          <w:sz w:val="24"/>
        </w:rPr>
        <w:t xml:space="preserve">  经统计水泵共</w:t>
      </w:r>
      <w:r>
        <w:rPr>
          <w:rFonts w:hint="eastAsia" w:ascii="宋体" w:hAnsi="宋体"/>
          <w:b/>
          <w:spacing w:val="-6"/>
          <w:sz w:val="24"/>
          <w:lang w:val="en-US" w:eastAsia="zh-CN"/>
        </w:rPr>
        <w:t>76</w:t>
      </w:r>
      <w:r>
        <w:rPr>
          <w:rFonts w:hint="eastAsia" w:ascii="宋体" w:hAnsi="宋体"/>
          <w:b/>
          <w:spacing w:val="-6"/>
          <w:sz w:val="24"/>
        </w:rPr>
        <w:t>台、控制柜</w:t>
      </w:r>
      <w:r>
        <w:rPr>
          <w:rFonts w:hint="eastAsia" w:ascii="宋体" w:hAnsi="宋体"/>
          <w:b/>
          <w:spacing w:val="-6"/>
          <w:sz w:val="24"/>
          <w:lang w:val="en-US" w:eastAsia="zh-CN"/>
        </w:rPr>
        <w:t>32</w:t>
      </w:r>
      <w:r>
        <w:rPr>
          <w:rFonts w:hint="eastAsia" w:ascii="宋体" w:hAnsi="宋体"/>
          <w:b/>
          <w:spacing w:val="-6"/>
          <w:sz w:val="24"/>
        </w:rPr>
        <w:t>台、气压罐1</w:t>
      </w:r>
      <w:r>
        <w:rPr>
          <w:rFonts w:hint="eastAsia" w:ascii="宋体" w:hAnsi="宋体"/>
          <w:b/>
          <w:spacing w:val="-6"/>
          <w:sz w:val="24"/>
          <w:lang w:val="en-US" w:eastAsia="zh-CN"/>
        </w:rPr>
        <w:t>2</w:t>
      </w:r>
      <w:r>
        <w:rPr>
          <w:rFonts w:hint="eastAsia" w:ascii="宋体" w:hAnsi="宋体"/>
          <w:b/>
          <w:spacing w:val="-6"/>
          <w:sz w:val="24"/>
        </w:rPr>
        <w:t>台以及管路配套系列等如下</w:t>
      </w:r>
    </w:p>
    <w:p>
      <w:pPr>
        <w:spacing w:before="50" w:after="156" w:afterLines="50" w:line="440" w:lineRule="exact"/>
        <w:rPr>
          <w:rFonts w:ascii="宋体" w:hAnsi="宋体"/>
          <w:b/>
          <w:spacing w:val="-6"/>
          <w:sz w:val="24"/>
        </w:rPr>
      </w:pPr>
    </w:p>
    <w:tbl>
      <w:tblPr>
        <w:tblStyle w:val="4"/>
        <w:tblW w:w="88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745"/>
        <w:gridCol w:w="1022"/>
        <w:gridCol w:w="4160"/>
        <w:gridCol w:w="12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设备名称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数量（台）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规格型号/设备参数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消防泵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XBD8/20-G     30KW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1号泵房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RMK-X-30/2Y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不锈钢生活泵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CDL42-40-2  15kw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CDL16-4     7.5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RMK-B-15/4+1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备用生活泵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80DL20*3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65DL20*3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RMK-B-15/4+1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消防泵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XBD4/20-HY     15KW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2号泵房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喷淋泵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XBD6/20-HY     22KW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XBD60B-50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ISG80-200.15KW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1.5KW(一用一备)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CDL32-50.7.5KW 电机Y2-B2S2-2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图书馆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CDL12-5.3KW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消防泵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XBD5.5/15-80XFL.15KW.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喷淋泵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XBD7.5/15-40XFL.4KW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0.75KW(一用一备)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消防泵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XBD4/20-HY     15KW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河长大厦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喷淋泵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XBD6/20-HY     22KW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XBD60B-50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ISG80-200.15KW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1.5KW(一用一备)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综合楼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喷淋泵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XBD11.30KY.55KW.电机Y2-250M-2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高区生活泵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GDL40-12X8.   4KW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GDL32-12X8.   2.2KW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中区生活泵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GDL40-12X5.   2.2KW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GDL40-12X5.   2.2KW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1.5KW(一用一备)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1.5KW(一用一备)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停车场污水泵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1.5KW(一用一备)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气压罐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各泵房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管路配套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bCs/>
          <w:sz w:val="32"/>
          <w:szCs w:val="32"/>
        </w:rPr>
      </w:pP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  <w:lang w:eastAsia="zh-CN"/>
        </w:rPr>
        <w:t>四</w:t>
      </w:r>
      <w:r>
        <w:rPr>
          <w:rFonts w:hint="eastAsia"/>
          <w:b/>
          <w:sz w:val="30"/>
          <w:szCs w:val="30"/>
        </w:rPr>
        <w:t>、维保服务承诺书</w:t>
      </w:r>
    </w:p>
    <w:p>
      <w:pPr>
        <w:spacing w:line="360" w:lineRule="auto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 xml:space="preserve">    （1）台帐建立及日常巡检：建立详细的水泵设备台帐及设备运行情况介绍；维保期间每月安排技术人员对所维护水泵做一次全面检查、维护。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（2）服务响应时间：保持</w:t>
      </w:r>
      <w:r>
        <w:rPr>
          <w:rFonts w:hint="eastAsia" w:ascii="宋体" w:hAnsi="宋体" w:cs="Arial"/>
          <w:bCs/>
          <w:color w:val="FF0000"/>
          <w:sz w:val="24"/>
        </w:rPr>
        <w:t>24</w:t>
      </w:r>
      <w:r>
        <w:rPr>
          <w:rFonts w:hint="eastAsia" w:ascii="宋体" w:hAnsi="宋体" w:cs="Arial"/>
          <w:bCs/>
          <w:sz w:val="24"/>
        </w:rPr>
        <w:t>小时通信畅通，如遇设备出现紧急问题，接到急修电话</w:t>
      </w:r>
      <w:r>
        <w:rPr>
          <w:rFonts w:hint="eastAsia" w:ascii="宋体" w:hAnsi="宋体" w:cs="Arial"/>
          <w:bCs/>
          <w:color w:val="FF0000"/>
          <w:sz w:val="24"/>
        </w:rPr>
        <w:t>2</w:t>
      </w:r>
      <w:r>
        <w:rPr>
          <w:rFonts w:hint="eastAsia" w:ascii="宋体" w:hAnsi="宋体" w:cs="Arial"/>
          <w:bCs/>
          <w:sz w:val="24"/>
        </w:rPr>
        <w:t>小时到达现场。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（3）服务态度：服务态度工作负责、热情积极、吃苦耐劳、如出现消极怠慢、态度傲慢、不负责任、或出现责任事故等情况，学校会有相应的处罚。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（4）维修维护安排：需要进行大型维修时，征得学校同意后方可实施。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（5）维修作业注意事项：维修现场必须摆放施工提醒警告标志，防范意外事情的发生；另外注意作业期间不得影响学校正常的工作秩序和休息，不得损坏学校设施，如有损坏照价赔偿。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（6）维修进度承诺：小故障及时修复，大故障连夜抢修，遇到配件需要时间等待的，及时报告学校，同时做好确保余下设备能正常运行保证生活工作用水，待配件到达给予修复确保设备正常运行。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（7）服务驻点要求：维保前期合作单位安排专业技术人员驻点服务，确保设备运行正常；待排查设备一切运行故障后，实行走动服务，遇到特殊情况接到报修电话</w:t>
      </w:r>
      <w:r>
        <w:rPr>
          <w:rFonts w:hint="eastAsia" w:ascii="宋体" w:hAnsi="宋体" w:cs="Arial"/>
          <w:bCs/>
          <w:color w:val="FF0000"/>
          <w:sz w:val="24"/>
        </w:rPr>
        <w:t>2小时</w:t>
      </w:r>
      <w:r>
        <w:rPr>
          <w:rFonts w:hint="eastAsia" w:ascii="宋体" w:hAnsi="宋体" w:cs="Arial"/>
          <w:bCs/>
          <w:sz w:val="24"/>
        </w:rPr>
        <w:t>到位服务。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（8）监督管理要求：开展维护保养工作，学校管理人员在维修过程中会做好维修记录、过程图片的拍摄，待维修完成后做好上报工作。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6A792"/>
    <w:multiLevelType w:val="singleLevel"/>
    <w:tmpl w:val="DAE6A7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D4BB3E1"/>
    <w:multiLevelType w:val="singleLevel"/>
    <w:tmpl w:val="3D4BB3E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EE73707"/>
    <w:multiLevelType w:val="singleLevel"/>
    <w:tmpl w:val="3EE73707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NTdkOGQ3NWU5MTg1NWY1YWI4MDY5ZjVlMjE4YzMifQ=="/>
  </w:docVars>
  <w:rsids>
    <w:rsidRoot w:val="00000000"/>
    <w:rsid w:val="006F08E9"/>
    <w:rsid w:val="09922FDB"/>
    <w:rsid w:val="0A0B455D"/>
    <w:rsid w:val="110C3C07"/>
    <w:rsid w:val="15EC44DE"/>
    <w:rsid w:val="1BA62EAA"/>
    <w:rsid w:val="248B3C1A"/>
    <w:rsid w:val="2C3F27AF"/>
    <w:rsid w:val="32C5127B"/>
    <w:rsid w:val="38371ACC"/>
    <w:rsid w:val="392A5F44"/>
    <w:rsid w:val="3A956E13"/>
    <w:rsid w:val="3BA239E7"/>
    <w:rsid w:val="3D8D7A36"/>
    <w:rsid w:val="42B50EC9"/>
    <w:rsid w:val="45C62164"/>
    <w:rsid w:val="491E4E2C"/>
    <w:rsid w:val="4FB91DD4"/>
    <w:rsid w:val="602228CE"/>
    <w:rsid w:val="61810AD5"/>
    <w:rsid w:val="62E7435C"/>
    <w:rsid w:val="767C6566"/>
    <w:rsid w:val="76DF23C8"/>
    <w:rsid w:val="7AE54EFA"/>
    <w:rsid w:val="7C8415C1"/>
    <w:rsid w:val="7F46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00" w:lineRule="exact"/>
      <w:jc w:val="center"/>
      <w:outlineLvl w:val="2"/>
    </w:pPr>
    <w:rPr>
      <w:rFonts w:ascii="仿宋" w:hAnsi="仿宋"/>
      <w:b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2329</Words>
  <Characters>2737</Characters>
  <Lines>0</Lines>
  <Paragraphs>0</Paragraphs>
  <TotalTime>27</TotalTime>
  <ScaleCrop>false</ScaleCrop>
  <LinksUpToDate>false</LinksUpToDate>
  <CharactersWithSpaces>2790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阿秋</cp:lastModifiedBy>
  <dcterms:modified xsi:type="dcterms:W3CDTF">2023-06-07T10:46:54Z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C9D85EE6707844FB8FFD13E072E066C9_13</vt:lpwstr>
  </property>
</Properties>
</file>